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FA7" w:rsidRPr="00C20D53" w:rsidRDefault="005E120A" w:rsidP="00997960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D53">
        <w:rPr>
          <w:rFonts w:ascii="Times New Roman" w:hAnsi="Times New Roman" w:cs="Times New Roman"/>
          <w:b/>
          <w:sz w:val="28"/>
          <w:szCs w:val="28"/>
        </w:rPr>
        <w:t>ТЕКТОНИКА И МЕТАЛЛОГЕНИЯ (ВОСТОЧНЫЙ КАЗАХСТАН)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0D53">
        <w:rPr>
          <w:rFonts w:ascii="Times New Roman" w:hAnsi="Times New Roman" w:cs="Times New Roman"/>
          <w:b/>
          <w:sz w:val="28"/>
          <w:szCs w:val="28"/>
        </w:rPr>
        <w:t>1</w:t>
      </w:r>
      <w:r w:rsidR="00C31EC9" w:rsidRPr="00C20D53">
        <w:rPr>
          <w:rFonts w:ascii="Times New Roman" w:hAnsi="Times New Roman" w:cs="Times New Roman"/>
          <w:b/>
          <w:sz w:val="28"/>
          <w:szCs w:val="28"/>
        </w:rPr>
        <w:t>.</w:t>
      </w:r>
      <w:r w:rsidRPr="00C20D53">
        <w:rPr>
          <w:rFonts w:ascii="Times New Roman" w:hAnsi="Times New Roman" w:cs="Times New Roman"/>
          <w:b/>
          <w:sz w:val="28"/>
          <w:szCs w:val="28"/>
          <w:lang w:val="en-US"/>
        </w:rPr>
        <w:t>Introduction</w:t>
      </w:r>
    </w:p>
    <w:p w:rsidR="000A1FA7" w:rsidRPr="00C20D53" w:rsidRDefault="000A1FA7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>Начало XXI века ознаменовалось резким усилением фундаментальных геологических исследований на мировом уровне с целью создания современной научной базы для дальнейшего развития минерально-сырьевого сектора мировой экономики. Минеральные ресурсы по-прежнему являются основой экономики многих стран, но наме</w:t>
      </w:r>
      <w:r w:rsidR="005657B7" w:rsidRPr="00C20D53">
        <w:rPr>
          <w:rFonts w:ascii="Times New Roman" w:hAnsi="Times New Roman" w:cs="Times New Roman"/>
          <w:sz w:val="28"/>
          <w:szCs w:val="28"/>
        </w:rPr>
        <w:t>чается</w:t>
      </w:r>
      <w:r w:rsidRPr="00C20D53">
        <w:rPr>
          <w:rFonts w:ascii="Times New Roman" w:hAnsi="Times New Roman" w:cs="Times New Roman"/>
          <w:sz w:val="28"/>
          <w:szCs w:val="28"/>
        </w:rPr>
        <w:t xml:space="preserve"> общая тенденция их истощения в результате отработки месторождений, открытых в прошлые годы. Важнейшая задача заключается в открытии новых месторождений полезных ископаемых на основе современных геотектонических концепций развития геологических структур и процессов рудообразования с целью разработки новых технологий глубинного прогноза и поиска рудных объектов</w:t>
      </w:r>
      <w:r w:rsidR="008D4784" w:rsidRPr="00C20D53">
        <w:rPr>
          <w:rFonts w:ascii="Times New Roman" w:hAnsi="Times New Roman" w:cs="Times New Roman"/>
          <w:sz w:val="28"/>
          <w:szCs w:val="28"/>
        </w:rPr>
        <w:t xml:space="preserve"> </w:t>
      </w:r>
      <w:r w:rsidR="008D4784" w:rsidRPr="00C20D53">
        <w:rPr>
          <w:rFonts w:ascii="Times New Roman" w:hAnsi="Times New Roman" w:cs="Times New Roman"/>
          <w:sz w:val="28"/>
          <w:szCs w:val="28"/>
          <w:highlight w:val="yellow"/>
        </w:rPr>
        <w:t>[1]</w:t>
      </w:r>
      <w:r w:rsidRPr="00C20D53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0A1FA7" w:rsidRPr="00C20D53" w:rsidRDefault="00B448AA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 xml:space="preserve">Территория </w:t>
      </w:r>
      <w:proofErr w:type="gramStart"/>
      <w:r w:rsidRPr="00C20D53">
        <w:rPr>
          <w:rFonts w:ascii="Times New Roman" w:hAnsi="Times New Roman" w:cs="Times New Roman"/>
          <w:sz w:val="28"/>
          <w:szCs w:val="28"/>
        </w:rPr>
        <w:t>Восточного-Казахстана</w:t>
      </w:r>
      <w:proofErr w:type="gramEnd"/>
      <w:r w:rsidRPr="00C20D53">
        <w:rPr>
          <w:rFonts w:ascii="Times New Roman" w:hAnsi="Times New Roman" w:cs="Times New Roman"/>
          <w:sz w:val="28"/>
          <w:szCs w:val="28"/>
        </w:rPr>
        <w:t xml:space="preserve"> является уникальным геологическим полигоном, в котором сосредоточены многие месторождения меди, свинца, цинка, золота, серебра, редких металлов и редких земель, титана, углеводородного сырья и других полезных ископаемых. На их базе в регионе создана мощная промышленная инфраструктура в виде горнодобывающих и металлургических комбинатов и заводов.</w:t>
      </w:r>
    </w:p>
    <w:p w:rsidR="00B448AA" w:rsidRPr="00C20D53" w:rsidRDefault="00B448AA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 xml:space="preserve">Новизна проводимых исследований заключается в дальнейшем развитии научной идеи о формировании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геоструктуры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Большого Алтая (БА) в процессе герцинской коллизии (С</w:t>
      </w:r>
      <w:r w:rsidRPr="00C20D5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hAnsi="Times New Roman" w:cs="Times New Roman"/>
          <w:sz w:val="28"/>
          <w:szCs w:val="28"/>
        </w:rPr>
        <w:t xml:space="preserve">) Казахстанского и Сибирского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палеомикроконтинентов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>, горизонтальном сдвижении и сращивании крупных тектонических блоков земной коры (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террейнов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>) при деградации Иртыш-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Зайсанского</w:t>
      </w:r>
      <w:proofErr w:type="spellEnd"/>
      <w:r w:rsidR="008D4784" w:rsidRPr="00C20D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палеобассейна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(части Палеоазиатского океана). Важное </w:t>
      </w:r>
      <w:r w:rsidRPr="00C20D53">
        <w:rPr>
          <w:rFonts w:ascii="Times New Roman" w:hAnsi="Times New Roman" w:cs="Times New Roman"/>
          <w:sz w:val="28"/>
          <w:szCs w:val="28"/>
        </w:rPr>
        <w:lastRenderedPageBreak/>
        <w:t xml:space="preserve">рудоконтролирующее значение придается обоснованию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поясового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размещения рудоносных структур и месторождений в Рудном Алтае, Западной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Калбе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Калба-Нарымской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зоне, Горном Алтае и </w:t>
      </w:r>
      <w:proofErr w:type="gramStart"/>
      <w:r w:rsidRPr="00C20D53">
        <w:rPr>
          <w:rFonts w:ascii="Times New Roman" w:hAnsi="Times New Roman" w:cs="Times New Roman"/>
          <w:sz w:val="28"/>
          <w:szCs w:val="28"/>
        </w:rPr>
        <w:t>Жарма-Сауре</w:t>
      </w:r>
      <w:proofErr w:type="gramEnd"/>
      <w:r w:rsidRPr="00C20D53">
        <w:rPr>
          <w:rFonts w:ascii="Times New Roman" w:hAnsi="Times New Roman" w:cs="Times New Roman"/>
          <w:sz w:val="28"/>
          <w:szCs w:val="28"/>
        </w:rPr>
        <w:t>, сформированных в различных геодинамических обстановках и режимах.</w:t>
      </w:r>
    </w:p>
    <w:p w:rsidR="00B448AA" w:rsidRPr="00C20D53" w:rsidRDefault="00C31EC9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>Т</w:t>
      </w:r>
      <w:r w:rsidR="00B448AA" w:rsidRPr="00C20D53">
        <w:rPr>
          <w:rFonts w:ascii="Times New Roman" w:hAnsi="Times New Roman" w:cs="Times New Roman"/>
          <w:sz w:val="28"/>
          <w:szCs w:val="28"/>
        </w:rPr>
        <w:t xml:space="preserve">енденция </w:t>
      </w:r>
      <w:proofErr w:type="spellStart"/>
      <w:r w:rsidR="00B448AA" w:rsidRPr="00C20D53">
        <w:rPr>
          <w:rFonts w:ascii="Times New Roman" w:hAnsi="Times New Roman" w:cs="Times New Roman"/>
          <w:sz w:val="28"/>
          <w:szCs w:val="28"/>
        </w:rPr>
        <w:t>поясового</w:t>
      </w:r>
      <w:proofErr w:type="spellEnd"/>
      <w:r w:rsidR="00B448AA" w:rsidRPr="00C20D53">
        <w:rPr>
          <w:rFonts w:ascii="Times New Roman" w:hAnsi="Times New Roman" w:cs="Times New Roman"/>
          <w:sz w:val="28"/>
          <w:szCs w:val="28"/>
        </w:rPr>
        <w:t xml:space="preserve"> распределения рудных месторождений проявлена в Северо-Американской, Мексиканской, Южно-Китайской, Уральской металлогенических провинциях и других регионах </w:t>
      </w:r>
      <w:r w:rsidR="00B963E1" w:rsidRPr="00C20D53">
        <w:rPr>
          <w:rFonts w:ascii="Times New Roman" w:hAnsi="Times New Roman" w:cs="Times New Roman"/>
          <w:sz w:val="28"/>
          <w:szCs w:val="28"/>
        </w:rPr>
        <w:t xml:space="preserve">Казахстана (Г.Н. Щерба и др., 1983; 2000; Х.А. </w:t>
      </w:r>
      <w:proofErr w:type="spellStart"/>
      <w:r w:rsidR="00B963E1" w:rsidRPr="00C20D53">
        <w:rPr>
          <w:rFonts w:ascii="Times New Roman" w:hAnsi="Times New Roman" w:cs="Times New Roman"/>
          <w:sz w:val="28"/>
          <w:szCs w:val="28"/>
        </w:rPr>
        <w:t>Беспаев</w:t>
      </w:r>
      <w:proofErr w:type="spellEnd"/>
      <w:r w:rsidR="00B963E1" w:rsidRPr="00C20D53">
        <w:rPr>
          <w:rFonts w:ascii="Times New Roman" w:hAnsi="Times New Roman" w:cs="Times New Roman"/>
          <w:sz w:val="28"/>
          <w:szCs w:val="28"/>
        </w:rPr>
        <w:t xml:space="preserve"> и др., 2008; Б.А. Дьячков и др., 2009)</w:t>
      </w:r>
      <w:r w:rsidR="00B2585E" w:rsidRPr="00C20D53">
        <w:rPr>
          <w:rFonts w:ascii="Times New Roman" w:hAnsi="Times New Roman" w:cs="Times New Roman"/>
          <w:sz w:val="28"/>
          <w:szCs w:val="28"/>
        </w:rPr>
        <w:t>. Выделенные рудные пояса в пределах территории Большого</w:t>
      </w:r>
      <w:r w:rsidR="008719FB" w:rsidRPr="00C20D53">
        <w:rPr>
          <w:rFonts w:ascii="Times New Roman" w:hAnsi="Times New Roman" w:cs="Times New Roman"/>
          <w:sz w:val="28"/>
          <w:szCs w:val="28"/>
        </w:rPr>
        <w:t xml:space="preserve"> Алтая</w:t>
      </w:r>
      <w:r w:rsidR="00B2585E" w:rsidRPr="00C20D53">
        <w:rPr>
          <w:rFonts w:ascii="Times New Roman" w:hAnsi="Times New Roman" w:cs="Times New Roman"/>
          <w:sz w:val="28"/>
          <w:szCs w:val="28"/>
        </w:rPr>
        <w:t xml:space="preserve"> региональной </w:t>
      </w:r>
      <w:proofErr w:type="spellStart"/>
      <w:r w:rsidR="00B2585E" w:rsidRPr="00C20D53">
        <w:rPr>
          <w:rFonts w:ascii="Times New Roman" w:hAnsi="Times New Roman" w:cs="Times New Roman"/>
          <w:sz w:val="28"/>
          <w:szCs w:val="28"/>
        </w:rPr>
        <w:t>ранговости</w:t>
      </w:r>
      <w:proofErr w:type="spellEnd"/>
      <w:r w:rsidR="00B2585E" w:rsidRPr="00C20D53">
        <w:rPr>
          <w:rFonts w:ascii="Times New Roman" w:hAnsi="Times New Roman" w:cs="Times New Roman"/>
          <w:sz w:val="28"/>
          <w:szCs w:val="28"/>
        </w:rPr>
        <w:t xml:space="preserve"> раскрывают новые возможности для прогнозирования и поиска месторождений, особенно на слабо изученных и закрытых территориях. Поэтому выявленная </w:t>
      </w:r>
      <w:proofErr w:type="spellStart"/>
      <w:r w:rsidR="00B2585E" w:rsidRPr="00C20D53">
        <w:rPr>
          <w:rFonts w:ascii="Times New Roman" w:hAnsi="Times New Roman" w:cs="Times New Roman"/>
          <w:sz w:val="28"/>
          <w:szCs w:val="28"/>
        </w:rPr>
        <w:t>поясовая</w:t>
      </w:r>
      <w:proofErr w:type="spellEnd"/>
      <w:r w:rsidR="00B2585E" w:rsidRPr="00C20D53">
        <w:rPr>
          <w:rFonts w:ascii="Times New Roman" w:hAnsi="Times New Roman" w:cs="Times New Roman"/>
          <w:sz w:val="28"/>
          <w:szCs w:val="28"/>
        </w:rPr>
        <w:t xml:space="preserve"> зональность </w:t>
      </w:r>
      <w:proofErr w:type="spellStart"/>
      <w:r w:rsidR="00B2585E" w:rsidRPr="00C20D53">
        <w:rPr>
          <w:rFonts w:ascii="Times New Roman" w:hAnsi="Times New Roman" w:cs="Times New Roman"/>
          <w:sz w:val="28"/>
          <w:szCs w:val="28"/>
        </w:rPr>
        <w:t>оруденения</w:t>
      </w:r>
      <w:proofErr w:type="spellEnd"/>
      <w:r w:rsidR="00B2585E" w:rsidRPr="00C20D5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B2585E" w:rsidRPr="00C20D53">
        <w:rPr>
          <w:rFonts w:ascii="Times New Roman" w:hAnsi="Times New Roman" w:cs="Times New Roman"/>
          <w:sz w:val="28"/>
          <w:szCs w:val="28"/>
        </w:rPr>
        <w:t>минерагеническая</w:t>
      </w:r>
      <w:proofErr w:type="spellEnd"/>
      <w:r w:rsidR="00B2585E" w:rsidRPr="00C20D53">
        <w:rPr>
          <w:rFonts w:ascii="Times New Roman" w:hAnsi="Times New Roman" w:cs="Times New Roman"/>
          <w:sz w:val="28"/>
          <w:szCs w:val="28"/>
        </w:rPr>
        <w:t xml:space="preserve"> специализация геодинамических обстановок и исследования в области региональной металлогении, наряду с детальным структурно-вещественным изучением геологических образований, являются перспективным направлением в мировой практике геологоразведочных работ.</w:t>
      </w:r>
    </w:p>
    <w:p w:rsidR="00B4543B" w:rsidRPr="00C20D53" w:rsidRDefault="00B4543B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1EC9" w:rsidRPr="00C20D53" w:rsidRDefault="00C31EC9" w:rsidP="00997960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0D53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5C06E2" w:rsidRPr="00C20D53">
        <w:rPr>
          <w:rFonts w:ascii="Times New Roman" w:hAnsi="Times New Roman" w:cs="Times New Roman"/>
          <w:b/>
          <w:sz w:val="28"/>
          <w:szCs w:val="28"/>
        </w:rPr>
        <w:t>Геотектоническая позиция</w:t>
      </w:r>
      <w:r w:rsidRPr="00C20D53">
        <w:rPr>
          <w:rFonts w:ascii="Times New Roman" w:hAnsi="Times New Roman" w:cs="Times New Roman"/>
          <w:b/>
          <w:sz w:val="28"/>
          <w:szCs w:val="28"/>
        </w:rPr>
        <w:t xml:space="preserve"> геологических структур Большого Алтая</w:t>
      </w:r>
    </w:p>
    <w:p w:rsidR="00C31EC9" w:rsidRPr="00C20D53" w:rsidRDefault="00C31EC9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06E2" w:rsidRPr="00C20D53" w:rsidRDefault="005C06E2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 xml:space="preserve">Герцинская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геоструктура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Большого Алтая </w:t>
      </w:r>
      <w:proofErr w:type="gramStart"/>
      <w:r w:rsidRPr="00C20D53">
        <w:rPr>
          <w:rFonts w:ascii="Times New Roman" w:hAnsi="Times New Roman" w:cs="Times New Roman"/>
          <w:sz w:val="28"/>
          <w:szCs w:val="28"/>
        </w:rPr>
        <w:t>расположена</w:t>
      </w:r>
      <w:proofErr w:type="gramEnd"/>
      <w:r w:rsidRPr="00C20D53">
        <w:rPr>
          <w:rFonts w:ascii="Times New Roman" w:hAnsi="Times New Roman" w:cs="Times New Roman"/>
          <w:sz w:val="28"/>
          <w:szCs w:val="28"/>
        </w:rPr>
        <w:t xml:space="preserve"> в Центрально-Азиатском подвижном поясе, на северо-западе Алтае-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Алашаньскоймодильной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зоны и ограничена глубинными разломами северо-западного направления (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Локтевско-Караиртышским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и Чингиз-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Саурским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), отделяющими ее соответственно от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каледонид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Горного Алтая (на северо-востоке) и Чингиз-Тарбагатая (на юго-западе). Рассматриваемая территория объединяет геологические структуры Рудного Алтая,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-Нарыма, </w:t>
      </w:r>
      <w:r w:rsidRPr="00C20D53">
        <w:rPr>
          <w:rFonts w:ascii="Times New Roman" w:hAnsi="Times New Roman" w:cs="Times New Roman"/>
          <w:sz w:val="28"/>
          <w:szCs w:val="28"/>
        </w:rPr>
        <w:lastRenderedPageBreak/>
        <w:t xml:space="preserve">Западной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Калбы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, Жарма-Саура и прилегающие районы России и Китая, общая протяженность которых в современных координатах более 100 км при средней ширине 3000 км </w:t>
      </w:r>
      <w:r w:rsidR="00D70A48" w:rsidRPr="00C20D53">
        <w:rPr>
          <w:rFonts w:ascii="Times New Roman" w:hAnsi="Times New Roman" w:cs="Times New Roman"/>
          <w:sz w:val="28"/>
          <w:szCs w:val="28"/>
          <w:highlight w:val="yellow"/>
        </w:rPr>
        <w:t>рисунок 1</w:t>
      </w:r>
      <w:r w:rsidRPr="00C20D53">
        <w:rPr>
          <w:rFonts w:ascii="Times New Roman" w:hAnsi="Times New Roman" w:cs="Times New Roman"/>
          <w:sz w:val="28"/>
          <w:szCs w:val="28"/>
          <w:highlight w:val="yellow"/>
        </w:rPr>
        <w:t>).</w:t>
      </w:r>
    </w:p>
    <w:p w:rsidR="00F56F6D" w:rsidRPr="00C20D53" w:rsidRDefault="00F56F6D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7DFB" w:rsidRPr="00C20D53" w:rsidRDefault="004D7DFB" w:rsidP="0099796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5E609BAE" wp14:editId="3B414348">
            <wp:extent cx="4646295" cy="1966023"/>
            <wp:effectExtent l="0" t="0" r="0" b="0"/>
            <wp:docPr id="1" name="Рисунок 1" descr="Описание: БА геотект пози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БА геотект позиц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06" cy="197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DFB" w:rsidRPr="00C20D53" w:rsidRDefault="004D7DFB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Cs/>
          <w:sz w:val="28"/>
          <w:szCs w:val="28"/>
        </w:rPr>
        <w:t>1 – древние платформы и массивы; 2 – области байкальской и 3 – каледонской складчатости; 4 – Алтае-</w:t>
      </w:r>
      <w:proofErr w:type="spellStart"/>
      <w:r w:rsidRPr="00C20D53">
        <w:rPr>
          <w:rFonts w:ascii="Times New Roman" w:eastAsia="Times New Roman" w:hAnsi="Times New Roman" w:cs="Times New Roman"/>
          <w:bCs/>
          <w:sz w:val="28"/>
          <w:szCs w:val="28"/>
        </w:rPr>
        <w:t>Алашаньская</w:t>
      </w:r>
      <w:proofErr w:type="spellEnd"/>
      <w:r w:rsidRPr="00C20D53">
        <w:rPr>
          <w:rFonts w:ascii="Times New Roman" w:eastAsia="Times New Roman" w:hAnsi="Times New Roman" w:cs="Times New Roman"/>
          <w:bCs/>
          <w:sz w:val="28"/>
          <w:szCs w:val="28"/>
        </w:rPr>
        <w:t xml:space="preserve"> зона; 5 – положение Большого Алтая</w:t>
      </w:r>
    </w:p>
    <w:p w:rsidR="004D7DFB" w:rsidRPr="00C20D53" w:rsidRDefault="004D7DFB" w:rsidP="0099796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Cs/>
          <w:sz w:val="28"/>
          <w:szCs w:val="28"/>
          <w:highlight w:val="yellow"/>
        </w:rPr>
        <w:t xml:space="preserve">Рисунок </w:t>
      </w:r>
      <w:r w:rsidR="00D70A48" w:rsidRPr="00C20D53">
        <w:rPr>
          <w:rFonts w:ascii="Times New Roman" w:eastAsia="Times New Roman" w:hAnsi="Times New Roman" w:cs="Times New Roman"/>
          <w:bCs/>
          <w:sz w:val="28"/>
          <w:szCs w:val="28"/>
          <w:highlight w:val="yellow"/>
        </w:rPr>
        <w:t>1</w:t>
      </w:r>
      <w:r w:rsidRPr="00C20D53">
        <w:rPr>
          <w:rFonts w:ascii="Times New Roman" w:eastAsia="Times New Roman" w:hAnsi="Times New Roman" w:cs="Times New Roman"/>
          <w:bCs/>
          <w:sz w:val="28"/>
          <w:szCs w:val="28"/>
        </w:rPr>
        <w:t xml:space="preserve"> - Геотектоническая позиция Большого Алтая в структурах Центрально–Азиатского пояса [7]</w:t>
      </w:r>
    </w:p>
    <w:p w:rsidR="00EA7EC8" w:rsidRPr="00C20D53" w:rsidRDefault="00EA7EC8" w:rsidP="0099796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C06E2" w:rsidRPr="00C20D53" w:rsidRDefault="004D7DFB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 xml:space="preserve">По геотектоническому районированию они представляют собой отдельные блоки земной коры или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террейны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, спаянные в процессе герцинской коллизии и разделенные системой глубинных разломов или структурными зонами (Северо-Восточной, Иртышской,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Зайсанской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и др.). Последние рассматриваются также как зоны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апвелинга</w:t>
      </w:r>
      <w:proofErr w:type="spellEnd"/>
      <w:r w:rsidRPr="00C20D53">
        <w:rPr>
          <w:rFonts w:ascii="Times New Roman" w:hAnsi="Times New Roman" w:cs="Times New Roman"/>
          <w:sz w:val="28"/>
          <w:szCs w:val="28"/>
        </w:rPr>
        <w:t xml:space="preserve"> и поступления в ЗК мантийного материала и </w:t>
      </w:r>
      <w:proofErr w:type="spellStart"/>
      <w:r w:rsidRPr="00C20D53">
        <w:rPr>
          <w:rFonts w:ascii="Times New Roman" w:hAnsi="Times New Roman" w:cs="Times New Roman"/>
          <w:sz w:val="28"/>
          <w:szCs w:val="28"/>
        </w:rPr>
        <w:t>рудоносныхфлюидопотоков</w:t>
      </w:r>
      <w:proofErr w:type="spellEnd"/>
      <w:r w:rsidR="008D4784" w:rsidRPr="00C20D53">
        <w:rPr>
          <w:rFonts w:ascii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hAnsi="Times New Roman" w:cs="Times New Roman"/>
          <w:sz w:val="28"/>
          <w:szCs w:val="28"/>
          <w:highlight w:val="yellow"/>
        </w:rPr>
        <w:t>[</w:t>
      </w:r>
      <w:r w:rsidR="008D4784" w:rsidRPr="00C20D53">
        <w:rPr>
          <w:rFonts w:ascii="Times New Roman" w:hAnsi="Times New Roman" w:cs="Times New Roman"/>
          <w:sz w:val="28"/>
          <w:szCs w:val="28"/>
          <w:highlight w:val="yellow"/>
        </w:rPr>
        <w:t>2</w:t>
      </w:r>
      <w:r w:rsidRPr="00C20D53">
        <w:rPr>
          <w:rFonts w:ascii="Times New Roman" w:hAnsi="Times New Roman" w:cs="Times New Roman"/>
          <w:sz w:val="28"/>
          <w:szCs w:val="28"/>
          <w:highlight w:val="yellow"/>
        </w:rPr>
        <w:t>].</w:t>
      </w:r>
    </w:p>
    <w:p w:rsidR="004D7DFB" w:rsidRPr="00C20D53" w:rsidRDefault="006100C6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sz w:val="28"/>
          <w:szCs w:val="28"/>
        </w:rPr>
        <w:t>Глубинное строение региона по комплексу геолого-геофизических данных резко неоднородное и характеризуется многослойной земной корой (мощностью до 50-55 км) с гетерогенными линейно-мозаичными блоками, осложненными складч</w:t>
      </w:r>
      <w:r w:rsidR="008D4784" w:rsidRPr="00C20D53">
        <w:rPr>
          <w:rFonts w:ascii="Times New Roman" w:hAnsi="Times New Roman" w:cs="Times New Roman"/>
          <w:sz w:val="28"/>
          <w:szCs w:val="28"/>
        </w:rPr>
        <w:t>атыми и разрывными деформациями.</w:t>
      </w:r>
    </w:p>
    <w:p w:rsidR="00307BD5" w:rsidRPr="00C20D53" w:rsidRDefault="00307BD5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Модель глубинного строения БА представлена на геолого-геофизическом разрезе по Алтайскому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геотраверсу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составленному В.Н. Любецким, М.Ш.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Омирсериковым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 </w:t>
      </w:r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(</w:t>
      </w:r>
      <w:proofErr w:type="spellStart"/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ри</w:t>
      </w:r>
      <w:proofErr w:type="spellEnd"/>
      <w:proofErr w:type="gramStart"/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  <w:lang w:val="en-US"/>
        </w:rPr>
        <w:t>c</w:t>
      </w:r>
      <w:proofErr w:type="spellStart"/>
      <w:proofErr w:type="gramEnd"/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унок</w:t>
      </w:r>
      <w:proofErr w:type="spellEnd"/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2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)</w:t>
      </w:r>
      <w:r w:rsidR="008D4784" w:rsidRPr="00C20D53">
        <w:rPr>
          <w:rFonts w:ascii="Times New Roman" w:hAnsi="Times New Roman" w:cs="Times New Roman"/>
          <w:sz w:val="28"/>
          <w:szCs w:val="28"/>
          <w:highlight w:val="yellow"/>
        </w:rPr>
        <w:t xml:space="preserve"> [2, 3].</w:t>
      </w:r>
      <w:r w:rsidR="008D4784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i/>
          <w:sz w:val="28"/>
          <w:szCs w:val="28"/>
        </w:rPr>
        <w:t>Верхняя мантия</w:t>
      </w:r>
      <w:r w:rsidR="008D4784" w:rsidRPr="00C20D5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(ВМ) характеризуется неоднородным строением, залегает на глубинах 38-55 км, имеет расчлененный рельеф. В ее составе различаются неистощенная мантия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пиролитовая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истощенная, включающая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шпинельсодержащие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дуниты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гарцбургиты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гранатовые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эклогиты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альпинотипные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гипербазиты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области коллизии литосферных плит казахстанского и алтайского типов (в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Зайсанскойсутурной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зоне) четко фиксируется валообразное поднятие истощенной верхней мантии, отражающее поступление мантийного материала и рудоносных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флюидпотоков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 системе глубинных разломов шатрового типа с северо-восточным и юго-западным падением</w:t>
      </w: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07BD5" w:rsidRPr="00C20D53" w:rsidRDefault="00307BD5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Поднятия поверхности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Мохоровичича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(М) фиксируются также на северо-западном фланге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сутурной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зоны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Горностаевское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) и на ее юго-восточном продолжении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), а также в Рудном Алтае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Рубцовское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8D478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</w:p>
    <w:p w:rsidR="00496DE3" w:rsidRPr="00C20D53" w:rsidRDefault="00496DE3" w:rsidP="00997960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51BEF3E0" wp14:editId="259EC699">
            <wp:extent cx="3321685" cy="3052409"/>
            <wp:effectExtent l="0" t="0" r="0" b="0"/>
            <wp:docPr id="2" name="Рисунок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48" t="525" r="18941" b="1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234" cy="3063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DE3" w:rsidRPr="00C20D53" w:rsidRDefault="00496DE3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96DE3" w:rsidRPr="00C20D53" w:rsidRDefault="00496DE3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Calibri" w:hAnsi="Times New Roman" w:cs="Times New Roman"/>
          <w:i/>
          <w:sz w:val="28"/>
          <w:szCs w:val="28"/>
        </w:rPr>
        <w:t>Седиментный</w:t>
      </w:r>
      <w:proofErr w:type="spellEnd"/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слой: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1 – вулканогенно-осадочные и терригенные отложения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Calibri" w:hAnsi="Times New Roman" w:cs="Times New Roman"/>
          <w:sz w:val="28"/>
          <w:szCs w:val="28"/>
        </w:rPr>
        <w:t>-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); 2 – габброидные; 3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гранодиорит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-плагиогранитовые и 4 – гранитные массивы, выходящие на поверхность. 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Гранитно-метаморфический слой: 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5 – зеленосланцевая толща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Pz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6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метасоматиты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развитые по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габброидам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более кислым магматическим образованиям; 7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тоналиты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диориты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допалеозойского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возраста; 8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габброиды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глубинные; 9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реститыкоровых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очагов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плавления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.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>М</w:t>
      </w:r>
      <w:proofErr w:type="gramEnd"/>
      <w:r w:rsidRPr="00C20D53">
        <w:rPr>
          <w:rFonts w:ascii="Times New Roman" w:eastAsia="Calibri" w:hAnsi="Times New Roman" w:cs="Times New Roman"/>
          <w:i/>
          <w:sz w:val="28"/>
          <w:szCs w:val="28"/>
        </w:rPr>
        <w:t>етабазальтовый</w:t>
      </w:r>
      <w:proofErr w:type="spellEnd"/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слой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: 10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метасоматиты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 амфиболитами; 11 – архей-протерозойские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гранулиты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12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метаморфиты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 углеродсодержащим породам; 13 – пути движения мантийных флюидов; 14 – зоны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апвелинга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15 – аккреционная призма с фрагментами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метаморфитов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метаофиолитов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Верхняя мантия: 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16 – верхняя мантия истощенная (альпинотипные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гипербазиты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); 17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шпинельсодержащие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дуниты и 18 – мантийные гранатовые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эклогиты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19 – горизонты алмазосодержащих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эклогитов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среди гранатовых перидотитов; 20 – верхняя неистощенная мантия; 21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палеоповерхность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М; 22 – 23 кривые поля силы тяжести (22 - ∆</w:t>
      </w:r>
      <w:r w:rsidRPr="00C20D53">
        <w:rPr>
          <w:rFonts w:ascii="Times New Roman" w:eastAsia="Calibri" w:hAnsi="Times New Roman" w:cs="Times New Roman"/>
          <w:i/>
          <w:sz w:val="28"/>
          <w:szCs w:val="28"/>
          <w:lang w:val="en-US"/>
        </w:rPr>
        <w:t>g</w:t>
      </w:r>
      <w:r w:rsidRPr="00C20D53">
        <w:rPr>
          <w:rFonts w:ascii="Times New Roman" w:eastAsia="Calibri" w:hAnsi="Times New Roman" w:cs="Times New Roman"/>
          <w:i/>
          <w:sz w:val="28"/>
          <w:szCs w:val="28"/>
          <w:vertAlign w:val="subscript"/>
        </w:rPr>
        <w:t>н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– </w:t>
      </w:r>
      <w:r w:rsidRPr="00C20D53">
        <w:rPr>
          <w:rFonts w:ascii="Times New Roman" w:eastAsia="Calibri" w:hAnsi="Times New Roman" w:cs="Times New Roman"/>
          <w:sz w:val="28"/>
          <w:szCs w:val="28"/>
        </w:rPr>
        <w:t>наблюденного,23 -∆</w:t>
      </w:r>
      <w:r w:rsidRPr="00C20D53">
        <w:rPr>
          <w:rFonts w:ascii="Times New Roman" w:eastAsia="Calibri" w:hAnsi="Times New Roman" w:cs="Times New Roman"/>
          <w:i/>
          <w:sz w:val="28"/>
          <w:szCs w:val="28"/>
          <w:lang w:val="en-US"/>
        </w:rPr>
        <w:t>g</w:t>
      </w:r>
      <w:r w:rsidRPr="00C20D53">
        <w:rPr>
          <w:rFonts w:ascii="Times New Roman" w:eastAsia="Calibri" w:hAnsi="Times New Roman" w:cs="Times New Roman"/>
          <w:i/>
          <w:sz w:val="28"/>
          <w:szCs w:val="28"/>
          <w:vertAlign w:val="subscript"/>
        </w:rPr>
        <w:t>р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– </w:t>
      </w:r>
      <w:r w:rsidRPr="00C20D53">
        <w:rPr>
          <w:rFonts w:ascii="Times New Roman" w:eastAsia="Calibri" w:hAnsi="Times New Roman" w:cs="Times New Roman"/>
          <w:sz w:val="28"/>
          <w:szCs w:val="28"/>
        </w:rPr>
        <w:t>рассчитанного); 24 – 25 – кривые поля аномального магнитного поля (24 - ∆</w:t>
      </w:r>
      <w:proofErr w:type="spellStart"/>
      <w:r w:rsidRPr="00C20D53">
        <w:rPr>
          <w:rFonts w:ascii="Times New Roman" w:eastAsia="Calibri" w:hAnsi="Times New Roman" w:cs="Times New Roman"/>
          <w:i/>
          <w:sz w:val="28"/>
          <w:szCs w:val="28"/>
        </w:rPr>
        <w:t>Т</w:t>
      </w:r>
      <w:r w:rsidRPr="00C20D53">
        <w:rPr>
          <w:rFonts w:ascii="Times New Roman" w:eastAsia="Calibri" w:hAnsi="Times New Roman" w:cs="Times New Roman"/>
          <w:i/>
          <w:sz w:val="28"/>
          <w:szCs w:val="28"/>
          <w:vertAlign w:val="subscript"/>
        </w:rPr>
        <w:t>н</w:t>
      </w:r>
      <w:proofErr w:type="spellEnd"/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– </w:t>
      </w:r>
      <w:r w:rsidRPr="00C20D53">
        <w:rPr>
          <w:rFonts w:ascii="Times New Roman" w:eastAsia="Calibri" w:hAnsi="Times New Roman" w:cs="Times New Roman"/>
          <w:sz w:val="28"/>
          <w:szCs w:val="28"/>
        </w:rPr>
        <w:t>наблюденного, 25 - ∆</w:t>
      </w:r>
      <w:proofErr w:type="spellStart"/>
      <w:proofErr w:type="gramStart"/>
      <w:r w:rsidRPr="00C20D53">
        <w:rPr>
          <w:rFonts w:ascii="Times New Roman" w:eastAsia="Calibri" w:hAnsi="Times New Roman" w:cs="Times New Roman"/>
          <w:i/>
          <w:sz w:val="28"/>
          <w:szCs w:val="28"/>
        </w:rPr>
        <w:t>Т</w:t>
      </w:r>
      <w:r w:rsidRPr="00C20D53">
        <w:rPr>
          <w:rFonts w:ascii="Times New Roman" w:eastAsia="Calibri" w:hAnsi="Times New Roman" w:cs="Times New Roman"/>
          <w:i/>
          <w:sz w:val="28"/>
          <w:szCs w:val="28"/>
          <w:vertAlign w:val="subscript"/>
        </w:rPr>
        <w:t>р</w:t>
      </w:r>
      <w:proofErr w:type="spellEnd"/>
      <w:proofErr w:type="gramEnd"/>
      <w:r w:rsidRPr="00C20D53">
        <w:rPr>
          <w:rFonts w:ascii="Times New Roman" w:eastAsia="Calibri" w:hAnsi="Times New Roman" w:cs="Times New Roman"/>
          <w:i/>
          <w:sz w:val="28"/>
          <w:szCs w:val="28"/>
        </w:rPr>
        <w:t xml:space="preserve"> – 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рассчитанного); 26 – номера точек МТЗ по линии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геотраверса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96DE3" w:rsidRPr="00C20D53" w:rsidRDefault="00496DE3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Металлогенические зоны: ССК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Сиректас-Сарсазан-Кобукская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; ЖСХ – Жарма-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Харатунгская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ЧЗ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Чарско-Зимунайская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; ЗКК – 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Калбинско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Коксентауская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КНБ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-Нарым-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Бурчумская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; ИФ – Иртыш-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Фуюнская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; РАА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Рудноалтайско-Ашалинская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ГА – Горный Алтай. </w:t>
      </w:r>
    </w:p>
    <w:p w:rsidR="00496DE3" w:rsidRPr="00C20D53" w:rsidRDefault="00496DE3" w:rsidP="0099796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Рисунок </w:t>
      </w:r>
      <w:r w:rsidR="00D70A4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– Геолого-геофизический разрез ЗК по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Алейскомугеотраверсу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[по 7 с уточнениями авторов]</w:t>
      </w:r>
    </w:p>
    <w:p w:rsidR="00EA7EC8" w:rsidRPr="00C20D53" w:rsidRDefault="00EA7EC8" w:rsidP="00997960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608C9" w:rsidRPr="00C20D53" w:rsidRDefault="00905181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Глубинные подвижные зоны и связанные с ними системы продольно-поперечных разломов, вызвавшие интенсивные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преобразования всего разреза ЗК и верхней мантии, оказали решающую роль в зарождении и эволюции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пространственном размещении вулканических и интрузивных поясов. Вещественная дифференциация верхней мантии и уровня зарождения очагов в колонне п</w:t>
      </w:r>
      <w:r w:rsidR="00C64817" w:rsidRPr="00C20D53">
        <w:rPr>
          <w:rFonts w:ascii="Times New Roman" w:eastAsia="Times New Roman" w:hAnsi="Times New Roman" w:cs="Times New Roman"/>
          <w:sz w:val="28"/>
          <w:szCs w:val="28"/>
        </w:rPr>
        <w:t>ре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образований ЗК определили состав и геохимическую специализацию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Воздействие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мантийногоплюма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, очевидно, оказало решающую роль в металлогенической специализации Чарской, Западно-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Калбинской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Жарма-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Саурской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тектонических зон (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Fe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Zn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B608C9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Au</w:t>
      </w:r>
      <w:proofErr w:type="gram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 др.). Эти данные согласуются с представлениями ряда исследователей о связи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плюмовогомагматизма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металлогении в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Таримской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Сибирской,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Эмейшанской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Центрально-Европейской и других крупных магматических провинций (Р.Д.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Дженчураева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2015). В частности, на территории Центральной Азии мощное развитие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пермо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-триасового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магматизма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 (траппы, </w:t>
      </w:r>
      <w:proofErr w:type="spellStart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>трахибазальты</w:t>
      </w:r>
      <w:proofErr w:type="spellEnd"/>
      <w:r w:rsidR="00B608C9" w:rsidRPr="00C20D53">
        <w:rPr>
          <w:rFonts w:ascii="Times New Roman" w:eastAsia="Times New Roman" w:hAnsi="Times New Roman" w:cs="Times New Roman"/>
          <w:sz w:val="28"/>
          <w:szCs w:val="28"/>
        </w:rPr>
        <w:t xml:space="preserve">, вулканические пояса и другие образования) связывается с воздействием </w:t>
      </w:r>
      <w:proofErr w:type="spellStart"/>
      <w:r w:rsidR="00B608C9" w:rsidRPr="00C20D53">
        <w:rPr>
          <w:rFonts w:ascii="Times New Roman" w:hAnsi="Times New Roman" w:cs="Times New Roman"/>
          <w:sz w:val="28"/>
          <w:szCs w:val="28"/>
        </w:rPr>
        <w:t>Таримского</w:t>
      </w:r>
      <w:proofErr w:type="spellEnd"/>
      <w:r w:rsidR="00B608C9" w:rsidRPr="00C20D53">
        <w:rPr>
          <w:rFonts w:ascii="Times New Roman" w:hAnsi="Times New Roman" w:cs="Times New Roman"/>
          <w:sz w:val="28"/>
          <w:szCs w:val="28"/>
        </w:rPr>
        <w:t xml:space="preserve"> мантийного </w:t>
      </w:r>
      <w:proofErr w:type="spellStart"/>
      <w:r w:rsidR="00B608C9" w:rsidRPr="00C20D53">
        <w:rPr>
          <w:rFonts w:ascii="Times New Roman" w:hAnsi="Times New Roman" w:cs="Times New Roman"/>
          <w:sz w:val="28"/>
          <w:szCs w:val="28"/>
        </w:rPr>
        <w:t>плюма</w:t>
      </w:r>
      <w:proofErr w:type="spellEnd"/>
      <w:r w:rsidR="00B608C9" w:rsidRPr="00C20D53">
        <w:rPr>
          <w:rFonts w:ascii="Times New Roman" w:hAnsi="Times New Roman" w:cs="Times New Roman"/>
          <w:sz w:val="28"/>
          <w:szCs w:val="28"/>
        </w:rPr>
        <w:t xml:space="preserve">, ареалы которого охватывают </w:t>
      </w:r>
      <w:proofErr w:type="spellStart"/>
      <w:r w:rsidR="00B608C9" w:rsidRPr="00C20D53">
        <w:rPr>
          <w:rFonts w:ascii="Times New Roman" w:hAnsi="Times New Roman" w:cs="Times New Roman"/>
          <w:sz w:val="28"/>
          <w:szCs w:val="28"/>
        </w:rPr>
        <w:t>Таримскую</w:t>
      </w:r>
      <w:proofErr w:type="spellEnd"/>
      <w:r w:rsidR="00B608C9" w:rsidRPr="00C20D53">
        <w:rPr>
          <w:rFonts w:ascii="Times New Roman" w:hAnsi="Times New Roman" w:cs="Times New Roman"/>
          <w:sz w:val="28"/>
          <w:szCs w:val="28"/>
        </w:rPr>
        <w:t xml:space="preserve"> платформу, Западную Монголию, </w:t>
      </w:r>
      <w:proofErr w:type="spellStart"/>
      <w:r w:rsidR="00B608C9" w:rsidRPr="00C20D53">
        <w:rPr>
          <w:rFonts w:ascii="Times New Roman" w:hAnsi="Times New Roman" w:cs="Times New Roman"/>
          <w:sz w:val="28"/>
          <w:szCs w:val="28"/>
        </w:rPr>
        <w:t>Джунгарский</w:t>
      </w:r>
      <w:proofErr w:type="spellEnd"/>
      <w:r w:rsidR="00B608C9" w:rsidRPr="00C20D53">
        <w:rPr>
          <w:rFonts w:ascii="Times New Roman" w:hAnsi="Times New Roman" w:cs="Times New Roman"/>
          <w:sz w:val="28"/>
          <w:szCs w:val="28"/>
        </w:rPr>
        <w:t xml:space="preserve"> массив, Восточный Казахстан и другие регионы. С дифференцированными базитовыми </w:t>
      </w:r>
      <w:proofErr w:type="spellStart"/>
      <w:r w:rsidR="00B608C9" w:rsidRPr="00C20D53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="00B608C9" w:rsidRPr="00C20D53">
        <w:rPr>
          <w:rFonts w:ascii="Times New Roman" w:hAnsi="Times New Roman" w:cs="Times New Roman"/>
          <w:sz w:val="28"/>
          <w:szCs w:val="28"/>
        </w:rPr>
        <w:t xml:space="preserve"> ассоциируют многие месторождения </w:t>
      </w:r>
      <w:r w:rsidR="00B608C9" w:rsidRPr="00C20D53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="00B608C9" w:rsidRPr="00C20D53">
        <w:rPr>
          <w:rFonts w:ascii="Times New Roman" w:hAnsi="Times New Roman" w:cs="Times New Roman"/>
          <w:sz w:val="28"/>
          <w:szCs w:val="28"/>
        </w:rPr>
        <w:t>-</w:t>
      </w:r>
      <w:r w:rsidR="00B608C9" w:rsidRPr="00C20D53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="00B608C9" w:rsidRPr="00C20D53">
        <w:rPr>
          <w:rFonts w:ascii="Times New Roman" w:hAnsi="Times New Roman" w:cs="Times New Roman"/>
          <w:sz w:val="28"/>
          <w:szCs w:val="28"/>
        </w:rPr>
        <w:t>-</w:t>
      </w:r>
      <w:r w:rsidR="00B608C9" w:rsidRPr="00C20D53">
        <w:rPr>
          <w:rFonts w:ascii="Times New Roman" w:hAnsi="Times New Roman" w:cs="Times New Roman"/>
          <w:sz w:val="28"/>
          <w:szCs w:val="28"/>
          <w:lang w:val="en-US"/>
        </w:rPr>
        <w:t>Pt</w:t>
      </w:r>
      <w:r w:rsidR="00B608C9" w:rsidRPr="00C20D53">
        <w:rPr>
          <w:rFonts w:ascii="Times New Roman" w:hAnsi="Times New Roman" w:cs="Times New Roman"/>
          <w:sz w:val="28"/>
          <w:szCs w:val="28"/>
        </w:rPr>
        <w:t>.</w:t>
      </w:r>
    </w:p>
    <w:p w:rsidR="00A94156" w:rsidRPr="00C20D53" w:rsidRDefault="00A94156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Фактически на территории Восточного Казахстана известны мелкие месторождения магматической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формации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2-3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Максут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др.), а более раннее воздействие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астенолитногоплюма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зафиксировано в Рудном Алтае (в девонское время) и Чарской зоне в стадию герцинской коллизии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3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8D478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Позднее в нижнем триасе под влиянием локального мантийного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плюма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сформировалась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Семейтауская</w:t>
      </w:r>
      <w:proofErr w:type="spellEnd"/>
      <w:r w:rsidR="008D4784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вулкано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-тектоническая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постройка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трахибазальт-трахириолитового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состава. Поэтому проявление мантийных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плюмов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Восточном Казахстане происходило, вероятно, неоднократно, а мантийный источник рудного вещества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Pt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Ir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Hg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фиксируется в месторождениях разных типов (медно-полиметаллических,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золоторудных,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других). Следовательно, при металлогенических построениях на территории Большого Алтая необходимо также учитывать мантийные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плюмовые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модели формирования рудно-магматических систем.</w:t>
      </w:r>
    </w:p>
    <w:p w:rsidR="00307BD5" w:rsidRPr="00C20D53" w:rsidRDefault="00A94156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Times New Roman" w:hAnsi="Times New Roman" w:cs="Times New Roman"/>
          <w:i/>
          <w:sz w:val="28"/>
          <w:szCs w:val="28"/>
        </w:rPr>
        <w:t>Метабазальтовый</w:t>
      </w:r>
      <w:proofErr w:type="spellEnd"/>
      <w:r w:rsidRPr="00C20D53">
        <w:rPr>
          <w:rFonts w:ascii="Times New Roman" w:eastAsia="Times New Roman" w:hAnsi="Times New Roman" w:cs="Times New Roman"/>
          <w:i/>
          <w:sz w:val="28"/>
          <w:szCs w:val="28"/>
        </w:rPr>
        <w:t xml:space="preserve"> слой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(поверхность К) фиксируется обломками амфиболитов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гипербазитов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глубинном меланже Чарского,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Иртышско-Маркакольского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других разломов.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осевой части Рудного Алтая по материалам Г.П.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Нахтигаля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поверхность К приподнята (на глубинах 22-</w:t>
      </w:r>
      <w:smartTag w:uri="urn:schemas-microsoft-com:office:smarttags" w:element="metricconverter">
        <w:smartTagPr>
          <w:attr w:name="ProductID" w:val="24 км"/>
        </w:smartTagPr>
        <w:r w:rsidRPr="00C20D53">
          <w:rPr>
            <w:rFonts w:ascii="Times New Roman" w:eastAsia="Times New Roman" w:hAnsi="Times New Roman" w:cs="Times New Roman"/>
            <w:sz w:val="28"/>
            <w:szCs w:val="28"/>
          </w:rPr>
          <w:t>24 км</w:t>
        </w:r>
      </w:smartTag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ограничена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-Нарымским (26-</w:t>
      </w:r>
      <w:smartTag w:uri="urn:schemas-microsoft-com:office:smarttags" w:element="metricconverter">
        <w:smartTagPr>
          <w:attr w:name="ProductID" w:val="28 км"/>
        </w:smartTagPr>
        <w:r w:rsidRPr="00C20D53">
          <w:rPr>
            <w:rFonts w:ascii="Times New Roman" w:eastAsia="Times New Roman" w:hAnsi="Times New Roman" w:cs="Times New Roman"/>
            <w:sz w:val="28"/>
            <w:szCs w:val="28"/>
          </w:rPr>
          <w:t>28 км</w:t>
        </w:r>
      </w:smartTag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Белоубинско-Сарымсактинским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(28-</w:t>
      </w:r>
      <w:smartTag w:uri="urn:schemas-microsoft-com:office:smarttags" w:element="metricconverter">
        <w:smartTagPr>
          <w:attr w:name="ProductID" w:val="30 км"/>
        </w:smartTagPr>
        <w:r w:rsidRPr="00C20D53">
          <w:rPr>
            <w:rFonts w:ascii="Times New Roman" w:eastAsia="Times New Roman" w:hAnsi="Times New Roman" w:cs="Times New Roman"/>
            <w:sz w:val="28"/>
            <w:szCs w:val="28"/>
          </w:rPr>
          <w:t>30 км</w:t>
        </w:r>
      </w:smartTag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краевыми прогибам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E25D92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2, </w:t>
      </w:r>
      <w:r w:rsidR="008D478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4</w:t>
      </w:r>
      <w:r w:rsidR="00E25D92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, 5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Поднятия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метабазальтового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слоя отмечаются также в стержневых зонах Жарма-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Саурского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Чингиз-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Тарбагатайского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поясов, очевидно, это общая закономерность для всего Восточно-Казахстанского региона. На геофизических схемах гребневидные утолщения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метабазальтового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слоя имеют северо-западное направление и подчеркиваются линейно вытянутыми современными тепловыми аномалиями. Наиболее интенсивными магнитными аномалиями (до 1000-10 000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нТл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фиксируется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Чарско-Горностаевскийофиолитовый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пояс. Высокое аномальное магнитное поле характерно для Рудного Алтая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Сиректас-Сарсазаннской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зоны Жарма-Саура, а в Калба-Нарымской зоне магнитоактивные тела практически не проявлены.</w:t>
      </w:r>
    </w:p>
    <w:p w:rsidR="0098601A" w:rsidRPr="00C20D53" w:rsidRDefault="0098601A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Анализ приведенных геолого-геофизических данных подчеркивает поперечную неоднородность глубинного строения </w:t>
      </w:r>
      <w:r w:rsidR="00D630D9" w:rsidRPr="00C20D53">
        <w:rPr>
          <w:rFonts w:ascii="Times New Roman" w:eastAsia="Times New Roman" w:hAnsi="Times New Roman" w:cs="Times New Roman"/>
          <w:sz w:val="28"/>
          <w:szCs w:val="28"/>
        </w:rPr>
        <w:t>территории Восточного Казахстана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различную зрелость ЗК в различных его </w:t>
      </w:r>
      <w:r w:rsidR="00D630D9" w:rsidRPr="00C20D53">
        <w:rPr>
          <w:rFonts w:ascii="Times New Roman" w:eastAsia="Times New Roman" w:hAnsi="Times New Roman" w:cs="Times New Roman"/>
          <w:sz w:val="28"/>
          <w:szCs w:val="28"/>
        </w:rPr>
        <w:t>частях.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Соответственно реконструированы типовые модели строения ЗК тектонических зон: 1)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фемические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 увеличенной мощнос</w:t>
      </w:r>
      <w:r w:rsidR="00905181" w:rsidRPr="00C20D53">
        <w:rPr>
          <w:rFonts w:ascii="Times New Roman" w:eastAsia="Calibri" w:hAnsi="Times New Roman" w:cs="Times New Roman"/>
          <w:sz w:val="28"/>
          <w:szCs w:val="28"/>
        </w:rPr>
        <w:t xml:space="preserve">тью </w:t>
      </w:r>
      <w:proofErr w:type="spellStart"/>
      <w:r w:rsidR="00905181" w:rsidRPr="00C20D53">
        <w:rPr>
          <w:rFonts w:ascii="Times New Roman" w:eastAsia="Calibri" w:hAnsi="Times New Roman" w:cs="Times New Roman"/>
          <w:sz w:val="28"/>
          <w:szCs w:val="28"/>
        </w:rPr>
        <w:t>ментабазальта</w:t>
      </w:r>
      <w:proofErr w:type="spellEnd"/>
      <w:r w:rsidR="00905181" w:rsidRPr="00C20D53">
        <w:rPr>
          <w:rFonts w:ascii="Times New Roman" w:eastAsia="Calibri" w:hAnsi="Times New Roman" w:cs="Times New Roman"/>
          <w:sz w:val="28"/>
          <w:szCs w:val="28"/>
        </w:rPr>
        <w:t xml:space="preserve"> до 24-28 км (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Чингиз-Тарбагатай,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Рудноалтайская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Жарма-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зоны); 2)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сиалические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 повышенной мощностью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>метагранитного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слоя до 12 км и ЗК до 50-55 км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Калба-Нарымская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Сиректас-Сарзанская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зоны, Горный Алтай) и 3) промежуточные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фемически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-салические на гетерогенном (докембрийско-каледонском) основании с субокеаническим типом разреза ЗК (Чарская, 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Калбинская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Иртышская зоны)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Указанные тектонические зоны, обладающие неодинаковой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тектоно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-магматической активностью, по-разному насыщались базальтоидным и гранитоидным веществом с различной геохимической  специализацией. Различие рудоносности каждой из них и определило латеральную металлогеническую зональность изучаемого региона, объединяющего систему параллельных рудных поясов и металлогенических зон северо-западного направления.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Таким образом, геодинамическая модель развития подвижного пояса БА отражает длительную и сложную историю формирования геологических структур и подчеркивает интенсивность рудно-магматических процессов и металлогении. В результате полициклического развития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тектоно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-магматических процессов наметились главные эпохи рудообразования, отражающие вертикальную и латеральную зональность в пределах рудных поясов и в целом для Восточного Казахстана. В ходе ступенчатого преобразования ЗК, при миграции очагов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из верхней мантии произошла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гомодромная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эволюция составов магматических формаций и связанного с ними оруденения. От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ранних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к поздним эпохам осуществлялась смена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сидеро-халькофильногооруденения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халькофильными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литофильным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Mo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TR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др.).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5E5D61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6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Системный анализ материалов показывает, что в каждой металлогенической зоне максимальная вспышка оруденения (с образованием промышленных месторождений) происходила только в определенном геодинамическом режиме и возрастном интервале.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Роль глубинных разломов в развитии геологических структур и металлогении рассматривалась в трудах многих исследователей (Г.Д. Ажгирей, А.В.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Пейве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Н.П. Нехорошев, Г.Н. Щерба, П.Ф. Иванкин и </w:t>
      </w:r>
      <w:proofErr w:type="spellStart"/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др</w:t>
      </w:r>
      <w:proofErr w:type="spellEnd"/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>). Глубинные разломы имели длительную историю развития, среди которых по возрасту (заложению или интенсивной активизации) выделяются протерозойские, каледонские и герцинские системы разломов, а также киммерийские и альпийские (новые и подновленные). По направлению различаются также системы: 1) продольно-поперечная (северо-западная и северо-восточная), 2) долготно-широтная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регматическая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), 3) диагональная и 4) кольцевая (по дешифрированию космических снимков),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рис</w:t>
      </w:r>
      <w:r w:rsidR="00D70A4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унок 3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 глубине заложения выделяются: 1) </w:t>
      </w:r>
      <w:proofErr w:type="spellStart"/>
      <w:r w:rsidRPr="00C20D53">
        <w:rPr>
          <w:rFonts w:ascii="Times New Roman" w:eastAsia="Calibri" w:hAnsi="Times New Roman" w:cs="Times New Roman"/>
          <w:i/>
          <w:sz w:val="28"/>
          <w:szCs w:val="28"/>
        </w:rPr>
        <w:t>подкоровы</w:t>
      </w:r>
      <w:proofErr w:type="gramStart"/>
      <w:r w:rsidRPr="00C20D53">
        <w:rPr>
          <w:rFonts w:ascii="Times New Roman" w:eastAsia="Calibri" w:hAnsi="Times New Roman" w:cs="Times New Roman"/>
          <w:i/>
          <w:sz w:val="28"/>
          <w:szCs w:val="28"/>
        </w:rPr>
        <w:t>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мантийные) разломы, проникающие в верхнюю мантию (на глубинах более 200-250 км) и разграничивающие крупные блоки ЗК; 2) </w:t>
      </w:r>
      <w:r w:rsidRPr="00C20D53">
        <w:rPr>
          <w:rFonts w:ascii="Times New Roman" w:eastAsia="Calibri" w:hAnsi="Times New Roman" w:cs="Times New Roman"/>
          <w:i/>
          <w:sz w:val="28"/>
          <w:szCs w:val="28"/>
        </w:rPr>
        <w:t>внутрикоровые,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рассекающие слои ЗК и определяющие внутреннюю неоднородность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блоковость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тектонических зон.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359679" wp14:editId="3DDA9751">
            <wp:extent cx="3740882" cy="3277223"/>
            <wp:effectExtent l="0" t="0" r="0" b="0"/>
            <wp:docPr id="3" name="Рисунок 3" descr="Схема%20структ-форма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Схема%20структ-формац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128" cy="328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1 - deep longitudinal faults restricting tectonic structures and 2 - their structure-formation zone; 3, 4 -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regmatic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system longitude-latitude pre-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hercinian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structural fault occurrence; 5 - transverse deep faults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Hercynian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activation; 6 - crushing zones; 7 - ring structures; 8 - thrusts; 9 - fault-shifts; 10 - direction of prevailing tectonic compression and 11 - tension.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>Structural area (roman number in circles): I - Mountain Altai (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Charyshskaya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Holzunsko-Chuiskaya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), 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Beloubinsko-Sarymsaktinskaya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(Northeastern zone crumpling), III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Rudnoaltayskaya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IV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Irtyshskaya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(Irtysh zone crumpling), V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Kalba-Narymskaya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 - Western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Kalbinskaya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Charskaya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Zharma-Saurskaya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IX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Sirektasskaya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X, XI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Chengis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Tarbagataiskaya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XII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Pribalhashkaya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Figure 3 – The layout of the faults of the Eastern Kazakhstan (by B.A.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Dyachkov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G.P.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Nakhtigal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D630D9" w:rsidRPr="00C20D53" w:rsidRDefault="00B4543B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3 </w:t>
      </w:r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>Особенности металлогении</w:t>
      </w:r>
    </w:p>
    <w:p w:rsidR="00EB1687" w:rsidRPr="00C20D53" w:rsidRDefault="00B4543B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3.1 Геологическая история развития структур 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В последние годы с теоретических позиций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мобилизма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общие закономерности формирования геологических структур Центрально-Азиатского пояса рассмотрены в ряде публикаций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5E5D61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6–10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Особое внимание уделяется определению роли мантии в процессах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тектогенеза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рудообразования, источников магматических расплавов и рудного вещества, уточнению геотектонических позиций, возраста  и рудоносности гранитоидных батолитов и их связи с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крупными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Сибирскими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Таримскими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мантийными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плюмами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. Общая направленность эволюции геологии и металлогении Большого Алтая и бортовых структур (Горного Алтая и Чингиз-Тарбагатая) происходила за длительную геологическую историю (от докембрия до четвертичного времени) в различных геодинамических режимах и обстановках.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докембрии в режиме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океанскогорифтогенезаприразломные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интрузии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гипербазитов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сопровождались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оруденением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магматической формации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Cr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Ni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Co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Чарско-Горностаевский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пояс). В ранние стадии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каледонид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герцинид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рифтогенно-островодужных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геодинамических обстановках формировались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стратиформныежелезо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-марганцевые, полиметаллические и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медно-колчеданные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вулканогенно-осадочные месторождения  уральского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рудноалтайского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типов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 (Чингиз-Тарбагатай, Рудный Алтай).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В коллизионной геодинамической обстановке локализовались преимущественно малые интрузии и дайки габбро-диорит-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гранодиорит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-плагиогранитной серии, продуктивные на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сульфидное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медно-никелевое, медно-порфировое и золотое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оруденение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Ni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Co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Mo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Au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Ag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 (Чингиз-Тарбагатай, Жарма-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Западная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Рудный Алтай). Рудоконтролирующее значение имеют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сутурные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зоны, сформированные в процессе коллизии литосферных плит с океаническим и континентальным типами земной коры и фиксирующиеся системой глубинных корово-мантийных разломов,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офиолитовыми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поясами, блоками метаморфических пород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надвигово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-меланжевыми структурами. Они сопровождаются многими полезными ископаемыми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Cr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Co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Hg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др.), включая крупные золоторудные месторождения (Бакырчик, Васильковское, Суздальское и др.)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11, 12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Постколлизионная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орогенная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 обстановка пермского времени характеризовалась активизацией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внутриплитной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тектоники и мощным развитием гранитоидного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с которым связаны месторождения редких металлов и редких земель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Li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Mo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TR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др.).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Редкометалльные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месторождения сосредоточены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Калба-Нарымской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зоне,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Жарма-Сауре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>, Горном Алтае и других регионах Центральной Азии (Китай, Монголия, Урал и др.)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[13, 14, 15]</w:t>
      </w:r>
      <w:r w:rsidRPr="00C20D5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киммерийский цикл в условиях континентального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рифтогенеза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накопились остаточные коры выветривания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нонтронитового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профиля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Co</w:t>
      </w:r>
      <w:r w:rsidRPr="00C20D53">
        <w:rPr>
          <w:rFonts w:ascii="Times New Roman" w:eastAsia="Calibri" w:hAnsi="Times New Roman" w:cs="Times New Roman"/>
          <w:sz w:val="28"/>
          <w:szCs w:val="28"/>
        </w:rPr>
        <w:t>) в Чарской зоне, каолинит-гидрослюдистого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 в Западной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Жарма-Сауре, каолинитового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Zr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северномПризайсанье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(месторождение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Караоткель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).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 межгорных впадинах образовались месторождения углей и горючих сланцев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Каражыра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Кендерлык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). В платформенном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мезозой-кайнозойском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чехле сформировались месторождения различных видов полезных ископаемых (железо, алюминий, титан, уголь, нефть и др.), включая россыпи золота, ильменита, монацита, касситерита и других минералов.</w:t>
      </w:r>
    </w:p>
    <w:p w:rsidR="00EB1687" w:rsidRPr="00C20D53" w:rsidRDefault="00EB168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t>3.2 Металлогеническое районирование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В результате исследования устанавливается полное соответствие геотектонического и металлогенического районирования с выделением следующих рудоносных структур: металлогеническая провинция, рудный пояс, металлогеническая зона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подзона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), рудный район, рудная зона, рудный узел и рудное поле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Наиболее крупной является герцинская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геоструктура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Большого Алтая, охватывающая территорию Рудного Алтая,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-Нарыма, Западной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Жарма-Саура и прилегающие районы России и Китая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.Г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раницами являются северо-западные глубинные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разломы:Локтевско-Караиртышский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отделяющий БА от Горного и Китайского Алтая, и Чингиз-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на юго-западе. Общая протяженность территории более 1000 км при средней ширине 300 км.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По металлогеническому районированию внутри Большого Алтая выделяются четыре рудных пояс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а</w:t>
      </w:r>
      <w:r w:rsidR="00D70A4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(</w:t>
      </w:r>
      <w:proofErr w:type="gramEnd"/>
      <w:r w:rsidR="00D70A4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рисунок 4)</w:t>
      </w:r>
      <w:r w:rsidRPr="00C20D53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Рудноалтайский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медно-полиметаллический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-Нарымский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редкометалльный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Li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3) 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золоторудный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Sb</w:t>
      </w:r>
      <w:r w:rsidRPr="00C20D53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>4) Жарма-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Саурскиймногометалльный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Co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Au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Hg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Mo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W, TR).</w:t>
      </w: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5EBE5D5" wp14:editId="45DCC2F8">
            <wp:extent cx="4152900" cy="2250366"/>
            <wp:effectExtent l="0" t="0" r="0" b="0"/>
            <wp:docPr id="4" name="Рисунок 4" descr="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346" cy="2258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tabs>
          <w:tab w:val="left" w:pos="1407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1 – border  of Greater Altai; 2 – of ore belts and 3 – of metallogenic zones; 4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Rudnoaltaisk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gold-copper-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polymetal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; 5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Qalba-Narym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rare metal; 6 – West-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Qalba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gold bearing and 7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Zharma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-Saur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multimetal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97960" w:rsidRPr="00C20D53" w:rsidRDefault="00997960" w:rsidP="00997960">
      <w:pPr>
        <w:tabs>
          <w:tab w:val="left" w:pos="1407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>Figure 4 – Greater Altai metallogeny division into areas.</w:t>
      </w:r>
    </w:p>
    <w:p w:rsidR="00EA7EC8" w:rsidRPr="00C20D53" w:rsidRDefault="00EA7EC8" w:rsidP="00997960">
      <w:pPr>
        <w:tabs>
          <w:tab w:val="left" w:pos="1407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Чингиз-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Тарбагатайский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пояс на юго-западном обрамлении БА, объединяет две металлогенические зоны (Западно-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Чингизскую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Восточно-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Чингизскую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), на северо-востоке в Горном Алтае примыкают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Чарышская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Холзун-Чуйско-Сицихэская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Цунху-Чиыхэская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зоны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8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Как видно, рассматриваемый регион характеризуется разнообразием типов полезных ископаемых, различающихся по генезису, возрасту, масштабности оруденения и другим признакам. Рудный Алтай уникален по богатству месторождений цветных металлов.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-Нарымском поясе ведущими являются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редкометалльные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пегматитовые месторождения. В 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Калбинском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поясе сосредоточены преимущественно золоторудные месторождения, а Жарма-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Саур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Чингиз-Тарбагатай отличаются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многометалльным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профилем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оруденения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657B7" w:rsidRPr="00C20D53" w:rsidRDefault="00EB168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3.2.1 </w:t>
      </w:r>
      <w:proofErr w:type="spellStart"/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>Рудноалтайский</w:t>
      </w:r>
      <w:proofErr w:type="spellEnd"/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 пояс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сформировался на деструктированной континентальной коре Горного Алтая в герцинский цикл, в процессе смены геодинамических режимов от начального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рифтогенного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(D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e) к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островодужному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(D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3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>-C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) с последующей коллизией </w:t>
      </w:r>
      <w:proofErr w:type="gram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( </w:t>
      </w:r>
      <w:proofErr w:type="gram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C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>-C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3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),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орогенной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активизацией (P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>-T</w:t>
      </w:r>
      <w:r w:rsidR="005657B7"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>) и стабилизацией (мезозой-кайнозой)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Рудоконтролирующее значение придается системе эшелонированных глубинных разломов северо-западного направления, проникающих в активизированную верхнюю мантию, что способствовало поступлению в верхние части ЗК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мантийно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-коровой магмы и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рудоносныхфлюидпотоков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3, 16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Промышленные </w:t>
      </w:r>
      <w:proofErr w:type="gram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медно-колчеданные</w:t>
      </w:r>
      <w:proofErr w:type="gram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и колчеданно-полиметаллические месторождения концентрируются в стержневой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Рудноалтайской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зоне повышенной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фемичности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разреза ЗК,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магмонасыщенности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и плотности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оруденения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и четко коррелируются с приподнятостью верхней мантии, </w:t>
      </w:r>
      <w:proofErr w:type="spell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метабазальтового</w:t>
      </w:r>
      <w:proofErr w:type="spell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слоя, блоков протерозойского и каледонского фундамента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</w:p>
    <w:p w:rsidR="00B4543B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Колчеданно-</w:t>
      </w:r>
      <w:r w:rsidR="00B4543B" w:rsidRPr="00C20D53">
        <w:rPr>
          <w:rFonts w:ascii="Times New Roman" w:eastAsia="Calibri" w:hAnsi="Times New Roman" w:cs="Times New Roman"/>
          <w:sz w:val="28"/>
          <w:szCs w:val="28"/>
        </w:rPr>
        <w:t>медно-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полиметаллическое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орудение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генетически связано с группой базальт-андезит-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риолитовых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формаций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1-3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), дифференцированных и контрастного ряда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антидрольной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направленности, образующих несколько продуктивных геохронологических уровней от D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fr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="00D70A4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(рисунок 5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).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Соответственно проявляется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многоритмичная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зональность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многоэтажность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распределения оруденения в рудных зонах, рудных узлах и в целом для рудного пояса (с вертикальным размахом руд до 1000-1500 м). Отмечается концентрация месторождений в девонских вулканических дугах кольцевого строения, обрамляющих каледонские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палеоподнятия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Синюшинское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Ревнюшинское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Алейское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Рубцовское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), характеризующихся длительностью вулканических процессов и рудообразования. На обрамлении этих поднятий, ограниченных глубинными разломами, сформировались линейные </w:t>
      </w:r>
      <w:proofErr w:type="spellStart"/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вулкано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-тектонические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>депрессии с телепирокластическими осадками и вулканическими комплексами основного состава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2-3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:rsidR="00D70A48" w:rsidRPr="00C20D53" w:rsidRDefault="00D70A48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C20D53">
        <w:rPr>
          <w:rFonts w:ascii="Times New Roman" w:eastAsia="Calibri" w:hAnsi="Times New Roman" w:cs="Times New Roman"/>
          <w:noProof/>
          <w:sz w:val="28"/>
          <w:szCs w:val="28"/>
          <w:highlight w:val="yellow"/>
        </w:rPr>
        <w:drawing>
          <wp:inline distT="0" distB="0" distL="0" distR="0" wp14:anchorId="41306C7A" wp14:editId="79BE49A0">
            <wp:extent cx="3879215" cy="2505091"/>
            <wp:effectExtent l="0" t="0" r="0" b="0"/>
            <wp:docPr id="6" name="Рисунок 6" descr="D:\Kate\Стол\Рудноалтайский пояс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ate\Стол\Рудноалтайский пояс\Untitle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63" t="1680" r="5115" b="5298"/>
                    <a:stretch/>
                  </pic:blipFill>
                  <pic:spPr bwMode="auto">
                    <a:xfrm>
                      <a:off x="0" y="0"/>
                      <a:ext cx="3888043" cy="2510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1 - boundary of metallogenic zones; 2 - ore district; 3 - ore zone; 4 - ore node; 5 - 12 - ore formations: 5 -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epimagmatic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6 -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skarn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7 - greisen-quartz-vein; 8 - quartz vein golden; 9 - gold-quartz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berezitic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; 10 - pyrite-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polymetallic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11 - volcanogenic-sedimentary iron-manganese; 12 -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metamorphogenic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(golden).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Metallogenic zones: IF - Irtysh-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Fuyun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RAA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Rudny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Altai-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Ashalinsk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; BSK-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Belousinsk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Sarymsaktin-Kurstinskaya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Ore regions (roman numerals in circles): 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Beloubinsky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II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Khamirsky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III - South Altai; IV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Rubtsovsky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V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Zmeinogorsky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VI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Leninogorsk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VII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Zyryanovsky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VIII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Maymyr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IX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Priirtyshsky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X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Bukhtarminsky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XI -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Kurchum-Caldzhirsky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Figure 5 –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Rudny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Altai copper-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polymetallic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belt.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Характерно также линейно-узловое распределение </w:t>
      </w:r>
      <w:proofErr w:type="spellStart"/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вулкано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-тектонических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структур с колчеданно-полиметаллическими месторождениями в продольных рудных зонах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Лениногорская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Зыряновская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, Орловско-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Белоусовская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 </w:t>
      </w: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>с шагом рудных узлов на пересечении разломов в 20-40 км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Важную роль имели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субширотные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рудоконтролирующие разломы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Лениногорский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др.), особенно в узлах их пересечения с разрывами других направлений, где создавались вулканогенно-рудные центры (по Г.Ф. Яковлеву, 1976).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При геолого-генетическом моделировании рудных объектов также учитывались выявленные связи колчеданно-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полиметаллическогооруденения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с субвулканическими порфирами, широко развитыми на многих рудных полях и месторождениях. Наиболее рудоносны порфировые тела (межпластовые и на участках их встречного выклинивания), расположенные во фронтальных частях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флюидно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-магматических потоков девонского геохронологического уровня, что отображено на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рис</w:t>
      </w:r>
      <w:r w:rsidR="0067577D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унке 2.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Рудообразование происходило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субмаринных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условиях, очевидно, при восходящей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водозно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-гидротермальной системе растворов с ювенильным источником металлов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Fe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Ag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 и растворенными газами (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CO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N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H</w:t>
      </w:r>
      <w:r w:rsidRPr="00C20D53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S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Calibri" w:hAnsi="Times New Roman" w:cs="Times New Roman"/>
          <w:sz w:val="28"/>
          <w:szCs w:val="28"/>
          <w:lang w:val="en-US"/>
        </w:rPr>
        <w:t>Cl</w:t>
      </w:r>
      <w:r w:rsidR="00FB7D08" w:rsidRPr="00C20D53">
        <w:rPr>
          <w:rFonts w:ascii="Times New Roman" w:eastAsia="Calibri" w:hAnsi="Times New Roman" w:cs="Times New Roman"/>
          <w:sz w:val="28"/>
          <w:szCs w:val="28"/>
        </w:rPr>
        <w:t xml:space="preserve"> и др.) (</w:t>
      </w:r>
      <w:r w:rsidRPr="00C20D53">
        <w:rPr>
          <w:rFonts w:ascii="Times New Roman" w:eastAsia="Calibri" w:hAnsi="Times New Roman" w:cs="Times New Roman"/>
          <w:sz w:val="28"/>
          <w:szCs w:val="28"/>
        </w:rPr>
        <w:t>Дьячков, Титов, 2005</w:t>
      </w:r>
      <w:r w:rsidR="00FB7D08" w:rsidRPr="00C20D53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i/>
          <w:sz w:val="28"/>
          <w:szCs w:val="28"/>
        </w:rPr>
        <w:t>По происхождению различаются два типа руд: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стратиформный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гидротермально-осадочный, характеризующийся накоплением рудного вещества на дне бассейна среди осадочно-пирокластических пород с образованием пластовых ритмично-слоистых руд (месторождения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Риддер-Сокольное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Верх-Убинское,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Никитинское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др.);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2) гидротермально-метасоматический, связанный с изменением вулканогенно-осадочных пород и 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флюид-порфировых</w:t>
      </w:r>
      <w:proofErr w:type="gram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комплексов на пути движения рудоносных потоков. К последнему типу относится большинство промышленных колчеданно-полиметаллических месторождений, представленных отдельными залежами прожилково-вкрапленных руд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Зыряновское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Малеевское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Белоусовское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Рудный Алтай представляет главную сырьевую базу цветной металлургии Казахстана. Здесь сосредоточены многие крупные и уникальные месторождения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Pb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Zn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попутно добавляются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Au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Ag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Pt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Cd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Se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другие редкие элементы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Риддер-Сокольное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Тишинское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Малеевское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Орловское,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Артемьевское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Николаевское и др.). В результате проведенных исследований восстанавливается общая большая масштабность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Рудноалтайского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золото-медно-полиметаллического пояса, который на северо-западном фланге продолжается в России (месторождения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Рубцовское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Змеиногорское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Таловское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др.), а на юго-востоке при резком сужении прослеживается на территорию Китая (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Ашалы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Коктал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Тимурты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др.) 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8, 17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Такая региональная позиция рудного пояса высокой продуктивности показывает, что перспективы Рудного Алтая еще не исчерпаны. Общее перспективное направление работ заключается в постановке комплексных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геоло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>-геохимических и геохимических работ в важнейших геолого-промышленных рудных районах и рудных узлах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</w:p>
    <w:p w:rsidR="005657B7" w:rsidRPr="00C20D53" w:rsidRDefault="00EB168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3.2.2 </w:t>
      </w:r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>Западно-</w:t>
      </w:r>
      <w:proofErr w:type="spellStart"/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>Калбинский</w:t>
      </w:r>
      <w:proofErr w:type="spellEnd"/>
      <w:r w:rsidR="005657B7"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 пояс</w:t>
      </w:r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- это главная золотоносная структура Восточного Казахстана, в которой сосредоточено более 450 месторождений и рудопроявлений </w:t>
      </w:r>
      <w:proofErr w:type="gramStart"/>
      <w:r w:rsidR="005657B7" w:rsidRPr="00C20D53">
        <w:rPr>
          <w:rFonts w:ascii="Times New Roman" w:eastAsia="Calibri" w:hAnsi="Times New Roman" w:cs="Times New Roman"/>
          <w:sz w:val="28"/>
          <w:szCs w:val="28"/>
        </w:rPr>
        <w:t>золота</w:t>
      </w:r>
      <w:proofErr w:type="gramEnd"/>
      <w:r w:rsidR="005657B7" w:rsidRPr="00C20D53">
        <w:rPr>
          <w:rFonts w:ascii="Times New Roman" w:eastAsia="Calibri" w:hAnsi="Times New Roman" w:cs="Times New Roman"/>
          <w:sz w:val="28"/>
          <w:szCs w:val="28"/>
        </w:rPr>
        <w:t xml:space="preserve"> различных геолого-промышленных типов 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18</w:t>
      </w:r>
      <w:r w:rsidR="005657B7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].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На основании проведенных исследований устанавливается общая закономерность пространственной приуроченности собственно золоторудных месторождений к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Зайсанскойсутурной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зоне, сформированной в процессе герцинской коллизии Казахстанской и Сибирской литосферных пли</w:t>
      </w:r>
      <w:proofErr w:type="gramStart"/>
      <w:r w:rsidRPr="00C20D53">
        <w:rPr>
          <w:rFonts w:ascii="Times New Roman" w:eastAsia="Calibri" w:hAnsi="Times New Roman" w:cs="Times New Roman"/>
          <w:sz w:val="28"/>
          <w:szCs w:val="28"/>
        </w:rPr>
        <w:t>т</w:t>
      </w:r>
      <w:r w:rsidR="0067577D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(</w:t>
      </w:r>
      <w:proofErr w:type="gramEnd"/>
      <w:r w:rsidR="0067577D"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рисунок 6)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В результате сложного геодинамического развития в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сутурной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зоне локализовался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Чарско-Горностаевскийофиолитовый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пояс, фиксирующий зону мантийного глубинного разлома, сформировались складчато-меланжевые, покровно-надвиговые и разрывные структуры</w:t>
      </w:r>
      <w:r w:rsidRPr="00C20D53">
        <w:rPr>
          <w:rFonts w:ascii="Times New Roman" w:eastAsia="Calibri" w:hAnsi="Times New Roman" w:cs="Times New Roman"/>
          <w:sz w:val="28"/>
          <w:szCs w:val="28"/>
          <w:highlight w:val="yellow"/>
        </w:rPr>
        <w:t>.</w:t>
      </w:r>
    </w:p>
    <w:p w:rsidR="0067577D" w:rsidRPr="00C20D53" w:rsidRDefault="0067577D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41B8001" wp14:editId="7E0A6A05">
            <wp:extent cx="4183380" cy="2368255"/>
            <wp:effectExtent l="0" t="0" r="0" b="0"/>
            <wp:docPr id="7" name="Рисунок 7" descr="D:\Kate\Стол\зсз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ate\Стол\зсз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357" cy="2371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1 – borders of Greater Altai and 2 – of metallogeny zones; 3 – Caledonian and 4, 5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Hercynian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structures; 6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Azaisansky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suture; 7 – protrusion of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hyperbasites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; 8 – dikes and 9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dubalkalic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granitoids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; 10 – 12 – Cr, Au, Hg deposits.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Metallogenic zones (I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Beloubinsko-Sarymsaktinskaya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II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Rudno-Altaiskaya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, III – Irtysh-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Fyunskaya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IV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Kalba-Narym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, V - West-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 –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Charsko-Zimunaiskaya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Zharma-Saurs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VIII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Syrektas-Sarsazan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).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20D53">
        <w:rPr>
          <w:rFonts w:ascii="Times New Roman" w:hAnsi="Times New Roman" w:cs="Times New Roman"/>
          <w:sz w:val="28"/>
          <w:szCs w:val="28"/>
          <w:lang w:val="en-US"/>
        </w:rPr>
        <w:t>Figure  6</w:t>
      </w:r>
      <w:proofErr w:type="gram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– Location of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Zaisan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suture zone.</w:t>
      </w:r>
    </w:p>
    <w:p w:rsidR="00EA7EC8" w:rsidRPr="00C20D53" w:rsidRDefault="00EA7EC8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9190D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Calibri" w:hAnsi="Times New Roman" w:cs="Times New Roman"/>
          <w:sz w:val="28"/>
          <w:szCs w:val="28"/>
        </w:rPr>
        <w:t>Рудоконтролирующее значение имела система диагональных глубинных разломов запад-северо-западного направления (Западно-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, Чарский,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Теректинский</w:t>
      </w:r>
      <w:proofErr w:type="spellEnd"/>
      <w:r w:rsidRPr="00C20D53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Calibri" w:hAnsi="Times New Roman" w:cs="Times New Roman"/>
          <w:sz w:val="28"/>
          <w:szCs w:val="28"/>
        </w:rPr>
        <w:t>Байгузин-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Булакский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), вдоль которых сформировались пояса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приразломных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 малых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интрузий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даек габбро-диорит-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гранодиорит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-плагиогранитной серии (С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 в ассоциации с </w:t>
      </w:r>
      <w:proofErr w:type="gram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рудоносными</w:t>
      </w:r>
      <w:proofErr w:type="gram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флюид-потоками.</w:t>
      </w:r>
    </w:p>
    <w:p w:rsidR="00A9190D" w:rsidRPr="00C20D53" w:rsidRDefault="00A9190D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Дугообразная форма нарушений, не свойственная северо-западному алтайскому направлению, связывается с изменением плана деформаций тектонических структур в процессе горизонтального сдвижения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подворота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крупных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>литосферных блоков ЗК, и подчеркивается также цепочками наложенных мульд и впадин С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Жананская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Бакырчикская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Саржае-Даубайская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др.). Именно здесь, на сочленении континентальных окраин в коллизионной геодинамической обстановке создавались благоприятные условия для образования золотоносных структур и месторождений (Западно-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Жанан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-Боко-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Южноалтайская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другие рудные зоны), которые по геолого-геофизическим данным обрамляют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Чарско-Горностаевское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поднятие (с северо-востока и юго-запада).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>Закономерности формирования и критерии прогнозирования золоторудных месторождений изучаемого региона (геотектонические, геолого-структурные, магматические, минералого-геохимические и другие) рассмотрены в ряде публикаций</w:t>
      </w:r>
      <w:r w:rsidR="00FB7D08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7D0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[11, 12].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Одна из главных закономерностей заключается в установлении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поясового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размещения рудных зон и золоторудных объектов, которые нами объединяются в крупный Восточно-Казахстанский золоторудный пояс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региональной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ранговости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FB7D08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1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Рассматриваемый пояс дугообразной формы имеет значительную протяженность (длина порядка 800 км при ширине 40-60 км), на северо-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западномфланге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испытывает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подворот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меридиональном направлении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перыкрыт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рыхлыми отложениями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Кулундинской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впадины, а на юго-востоке пересекается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гранитами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плутона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далее проникает на территорию Южного Алтая и прослеживается в Китай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(рисунок</w:t>
      </w:r>
      <w:proofErr w:type="gramStart"/>
      <w:r w:rsidR="0067577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7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).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Такая региональная позиция золоторудного пояса раскрывает новые возможности для прогнозирования и поиска скрытых и погребенных золоторудных объектов. Это позволяет по-новому произвести переоценку перспектив Семипалатинского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Прииртышья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на выявление месторождений золота под чехлом рыхлых отложений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Кулундинской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впадины и рекомендовать постановку здесь глубинного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минерагенического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картирования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(рисунок</w:t>
      </w:r>
      <w:r w:rsidR="0067577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8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).</w:t>
      </w:r>
    </w:p>
    <w:p w:rsidR="0067577D" w:rsidRPr="00C20D53" w:rsidRDefault="0067577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7960" w:rsidRPr="00C20D53" w:rsidRDefault="00997960" w:rsidP="00997960">
      <w:pPr>
        <w:pStyle w:val="a7"/>
        <w:spacing w:before="120" w:after="120"/>
        <w:jc w:val="center"/>
        <w:rPr>
          <w:sz w:val="28"/>
          <w:szCs w:val="28"/>
          <w:lang w:val="en-US"/>
        </w:rPr>
      </w:pPr>
      <w:r w:rsidRPr="00C20D53"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709242D7" wp14:editId="361B2A37">
            <wp:extent cx="3711575" cy="2817600"/>
            <wp:effectExtent l="0" t="0" r="0" b="0"/>
            <wp:docPr id="8" name="Рисунок 8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titl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39" t="5838" r="15515" b="8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085" cy="282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pStyle w:val="a7"/>
        <w:spacing w:before="120" w:after="120"/>
        <w:rPr>
          <w:b/>
          <w:bCs/>
          <w:sz w:val="28"/>
          <w:szCs w:val="28"/>
          <w:highlight w:val="yellow"/>
        </w:rPr>
      </w:pPr>
      <w:r w:rsidRPr="00C20D53">
        <w:rPr>
          <w:sz w:val="28"/>
          <w:szCs w:val="28"/>
          <w:lang w:val="en-US"/>
        </w:rPr>
        <w:t xml:space="preserve">1 - the boundaries of the Greater Altai and 2 - metallogenic zones; 3 - Irtysh crush zone; 4 – East </w:t>
      </w:r>
      <w:proofErr w:type="spellStart"/>
      <w:r w:rsidRPr="00C20D53">
        <w:rPr>
          <w:sz w:val="28"/>
          <w:szCs w:val="28"/>
          <w:lang w:val="en-US"/>
        </w:rPr>
        <w:t>Kazakstan</w:t>
      </w:r>
      <w:proofErr w:type="spellEnd"/>
      <w:r w:rsidRPr="00C20D53">
        <w:rPr>
          <w:sz w:val="28"/>
          <w:szCs w:val="28"/>
          <w:lang w:val="en-US"/>
        </w:rPr>
        <w:t xml:space="preserve"> gold ore, and 5 – </w:t>
      </w:r>
      <w:proofErr w:type="spellStart"/>
      <w:r w:rsidRPr="00C20D53">
        <w:rPr>
          <w:sz w:val="28"/>
          <w:szCs w:val="28"/>
          <w:lang w:val="en-US"/>
        </w:rPr>
        <w:t>Kalba-Narym</w:t>
      </w:r>
      <w:proofErr w:type="spellEnd"/>
      <w:r w:rsidRPr="00C20D53">
        <w:rPr>
          <w:sz w:val="28"/>
          <w:szCs w:val="28"/>
          <w:lang w:val="en-US"/>
        </w:rPr>
        <w:t xml:space="preserve"> rare metal belt; 6 - rare metal ore regions (1-Shulbinsk, 2 - North-West-</w:t>
      </w:r>
      <w:proofErr w:type="spellStart"/>
      <w:r w:rsidRPr="00C20D53">
        <w:rPr>
          <w:sz w:val="28"/>
          <w:szCs w:val="28"/>
          <w:lang w:val="en-US"/>
        </w:rPr>
        <w:t>Kalba</w:t>
      </w:r>
      <w:proofErr w:type="spellEnd"/>
      <w:r w:rsidRPr="00C20D53">
        <w:rPr>
          <w:sz w:val="28"/>
          <w:szCs w:val="28"/>
          <w:lang w:val="en-US"/>
        </w:rPr>
        <w:t>, 3 - Central-</w:t>
      </w:r>
      <w:proofErr w:type="spellStart"/>
      <w:r w:rsidRPr="00C20D53">
        <w:rPr>
          <w:sz w:val="28"/>
          <w:szCs w:val="28"/>
          <w:lang w:val="en-US"/>
        </w:rPr>
        <w:t>Kalba</w:t>
      </w:r>
      <w:proofErr w:type="spellEnd"/>
      <w:r w:rsidRPr="00C20D53">
        <w:rPr>
          <w:sz w:val="28"/>
          <w:szCs w:val="28"/>
          <w:lang w:val="en-US"/>
        </w:rPr>
        <w:t xml:space="preserve">, 4 - </w:t>
      </w:r>
      <w:proofErr w:type="spellStart"/>
      <w:r w:rsidRPr="00C20D53">
        <w:rPr>
          <w:sz w:val="28"/>
          <w:szCs w:val="28"/>
          <w:lang w:val="en-US"/>
        </w:rPr>
        <w:t>Narym</w:t>
      </w:r>
      <w:proofErr w:type="spellEnd"/>
      <w:r w:rsidRPr="00C20D53">
        <w:rPr>
          <w:sz w:val="28"/>
          <w:szCs w:val="28"/>
          <w:lang w:val="en-US"/>
        </w:rPr>
        <w:t xml:space="preserve">); 7 - gold ore regions (1 - </w:t>
      </w:r>
      <w:proofErr w:type="spellStart"/>
      <w:r w:rsidRPr="00C20D53">
        <w:rPr>
          <w:sz w:val="28"/>
          <w:szCs w:val="28"/>
          <w:lang w:val="en-US"/>
        </w:rPr>
        <w:t>Mukursky</w:t>
      </w:r>
      <w:proofErr w:type="spellEnd"/>
      <w:r w:rsidRPr="00C20D53">
        <w:rPr>
          <w:sz w:val="28"/>
          <w:szCs w:val="28"/>
          <w:lang w:val="en-US"/>
        </w:rPr>
        <w:t xml:space="preserve">, 2 - </w:t>
      </w:r>
      <w:proofErr w:type="spellStart"/>
      <w:r w:rsidRPr="00C20D53">
        <w:rPr>
          <w:sz w:val="28"/>
          <w:szCs w:val="28"/>
          <w:lang w:val="en-US"/>
        </w:rPr>
        <w:t>Bakyrchik</w:t>
      </w:r>
      <w:proofErr w:type="spellEnd"/>
      <w:r w:rsidRPr="00C20D53">
        <w:rPr>
          <w:sz w:val="28"/>
          <w:szCs w:val="28"/>
          <w:lang w:val="en-US"/>
        </w:rPr>
        <w:t xml:space="preserve">, 3 - </w:t>
      </w:r>
      <w:proofErr w:type="spellStart"/>
      <w:r w:rsidRPr="00C20D53">
        <w:rPr>
          <w:sz w:val="28"/>
          <w:szCs w:val="28"/>
          <w:lang w:val="en-US"/>
        </w:rPr>
        <w:t>Kuludjun</w:t>
      </w:r>
      <w:proofErr w:type="spellEnd"/>
      <w:r w:rsidRPr="00C20D53">
        <w:rPr>
          <w:sz w:val="28"/>
          <w:szCs w:val="28"/>
          <w:lang w:val="en-US"/>
        </w:rPr>
        <w:t xml:space="preserve"> and 4 - South Altai); 8 - 13 – types of deposits: 8 - </w:t>
      </w:r>
      <w:proofErr w:type="spellStart"/>
      <w:r w:rsidRPr="00C20D53">
        <w:rPr>
          <w:sz w:val="28"/>
          <w:szCs w:val="28"/>
          <w:lang w:val="en-US"/>
        </w:rPr>
        <w:t>albitite</w:t>
      </w:r>
      <w:proofErr w:type="spellEnd"/>
      <w:r w:rsidRPr="00C20D53">
        <w:rPr>
          <w:sz w:val="28"/>
          <w:szCs w:val="28"/>
          <w:lang w:val="en-US"/>
        </w:rPr>
        <w:t>-greisen (</w:t>
      </w:r>
      <w:proofErr w:type="spellStart"/>
      <w:r w:rsidRPr="00C20D53">
        <w:rPr>
          <w:sz w:val="28"/>
          <w:szCs w:val="28"/>
          <w:lang w:val="en-US"/>
        </w:rPr>
        <w:t>Sn</w:t>
      </w:r>
      <w:proofErr w:type="spellEnd"/>
      <w:r w:rsidRPr="00C20D53">
        <w:rPr>
          <w:sz w:val="28"/>
          <w:szCs w:val="28"/>
          <w:lang w:val="en-US"/>
        </w:rPr>
        <w:t xml:space="preserve">, Ta), 9 - rare metal </w:t>
      </w:r>
      <w:proofErr w:type="spellStart"/>
      <w:r w:rsidRPr="00C20D53">
        <w:rPr>
          <w:sz w:val="28"/>
          <w:szCs w:val="28"/>
          <w:lang w:val="en-US"/>
        </w:rPr>
        <w:t>pegmatites</w:t>
      </w:r>
      <w:proofErr w:type="spellEnd"/>
      <w:r w:rsidRPr="00C20D53">
        <w:rPr>
          <w:sz w:val="28"/>
          <w:szCs w:val="28"/>
          <w:lang w:val="en-US"/>
        </w:rPr>
        <w:t xml:space="preserve"> (Ta, </w:t>
      </w:r>
      <w:proofErr w:type="spellStart"/>
      <w:r w:rsidRPr="00C20D53">
        <w:rPr>
          <w:sz w:val="28"/>
          <w:szCs w:val="28"/>
          <w:lang w:val="en-US"/>
        </w:rPr>
        <w:t>Nb</w:t>
      </w:r>
      <w:proofErr w:type="spellEnd"/>
      <w:r w:rsidRPr="00C20D53">
        <w:rPr>
          <w:sz w:val="28"/>
          <w:szCs w:val="28"/>
          <w:lang w:val="en-US"/>
        </w:rPr>
        <w:t xml:space="preserve">, Be, Li, etc.), 10 - greisen-quartz-vein (Sn, W), 11 – quartz vein tin (Sn, W), 12 - tungsten and 13 - gold ore deposits. Metallogenic zones (I - </w:t>
      </w:r>
      <w:proofErr w:type="spellStart"/>
      <w:r w:rsidRPr="00C20D53">
        <w:rPr>
          <w:sz w:val="28"/>
          <w:szCs w:val="28"/>
          <w:lang w:val="en-US"/>
        </w:rPr>
        <w:t>Beloubinsko-Sarymsaktinskaya</w:t>
      </w:r>
      <w:proofErr w:type="spellEnd"/>
      <w:r w:rsidRPr="00C20D53">
        <w:rPr>
          <w:sz w:val="28"/>
          <w:szCs w:val="28"/>
          <w:lang w:val="en-US"/>
        </w:rPr>
        <w:t xml:space="preserve">, II – Rudy Altai, III - Irtysh, IV - </w:t>
      </w:r>
      <w:proofErr w:type="spellStart"/>
      <w:r w:rsidRPr="00C20D53">
        <w:rPr>
          <w:sz w:val="28"/>
          <w:szCs w:val="28"/>
          <w:lang w:val="en-US"/>
        </w:rPr>
        <w:t>Kalba-Narym</w:t>
      </w:r>
      <w:proofErr w:type="spellEnd"/>
      <w:r w:rsidRPr="00C20D53">
        <w:rPr>
          <w:sz w:val="28"/>
          <w:szCs w:val="28"/>
          <w:lang w:val="en-US"/>
        </w:rPr>
        <w:t>, V - West-</w:t>
      </w:r>
      <w:proofErr w:type="spellStart"/>
      <w:r w:rsidRPr="00C20D53">
        <w:rPr>
          <w:sz w:val="28"/>
          <w:szCs w:val="28"/>
          <w:lang w:val="en-US"/>
        </w:rPr>
        <w:t>Kalba</w:t>
      </w:r>
      <w:proofErr w:type="spellEnd"/>
      <w:r w:rsidRPr="00C20D53">
        <w:rPr>
          <w:sz w:val="28"/>
          <w:szCs w:val="28"/>
          <w:lang w:val="en-US"/>
        </w:rPr>
        <w:t xml:space="preserve">, VI - </w:t>
      </w:r>
      <w:proofErr w:type="spellStart"/>
      <w:r w:rsidRPr="00C20D53">
        <w:rPr>
          <w:sz w:val="28"/>
          <w:szCs w:val="28"/>
          <w:lang w:val="en-US"/>
        </w:rPr>
        <w:t>Charsk</w:t>
      </w:r>
      <w:proofErr w:type="spellEnd"/>
      <w:r w:rsidRPr="00C20D53">
        <w:rPr>
          <w:sz w:val="28"/>
          <w:szCs w:val="28"/>
          <w:lang w:val="en-US"/>
        </w:rPr>
        <w:t xml:space="preserve">, VII - </w:t>
      </w:r>
      <w:proofErr w:type="spellStart"/>
      <w:r w:rsidRPr="00C20D53">
        <w:rPr>
          <w:sz w:val="28"/>
          <w:szCs w:val="28"/>
          <w:lang w:val="en-US"/>
        </w:rPr>
        <w:t>Zharma-Saurs</w:t>
      </w:r>
      <w:proofErr w:type="spellEnd"/>
      <w:r w:rsidRPr="00C20D53">
        <w:rPr>
          <w:sz w:val="28"/>
          <w:szCs w:val="28"/>
          <w:lang w:val="en-US"/>
        </w:rPr>
        <w:t xml:space="preserve">, VIII - </w:t>
      </w:r>
      <w:proofErr w:type="spellStart"/>
      <w:r w:rsidRPr="00C20D53">
        <w:rPr>
          <w:sz w:val="28"/>
          <w:szCs w:val="28"/>
          <w:lang w:val="en-US"/>
        </w:rPr>
        <w:t>Syrektas-Sarsazan</w:t>
      </w:r>
      <w:proofErr w:type="spellEnd"/>
      <w:r w:rsidRPr="00C20D53">
        <w:rPr>
          <w:sz w:val="28"/>
          <w:szCs w:val="28"/>
          <w:lang w:val="en-US"/>
        </w:rPr>
        <w:t xml:space="preserve">). Deposits of the </w:t>
      </w:r>
      <w:proofErr w:type="spellStart"/>
      <w:r w:rsidRPr="00C20D53">
        <w:rPr>
          <w:sz w:val="28"/>
          <w:szCs w:val="28"/>
          <w:lang w:val="en-US"/>
        </w:rPr>
        <w:t>Kalba-Narym</w:t>
      </w:r>
      <w:proofErr w:type="spellEnd"/>
      <w:r w:rsidRPr="00C20D53">
        <w:rPr>
          <w:sz w:val="28"/>
          <w:szCs w:val="28"/>
          <w:lang w:val="en-US"/>
        </w:rPr>
        <w:t xml:space="preserve"> zone: 1 - Quartz, 2 - </w:t>
      </w:r>
      <w:proofErr w:type="spellStart"/>
      <w:r w:rsidRPr="00C20D53">
        <w:rPr>
          <w:sz w:val="28"/>
          <w:szCs w:val="28"/>
          <w:lang w:val="en-US"/>
        </w:rPr>
        <w:t>Bakennoye</w:t>
      </w:r>
      <w:proofErr w:type="spellEnd"/>
      <w:r w:rsidRPr="00C20D53">
        <w:rPr>
          <w:sz w:val="28"/>
          <w:szCs w:val="28"/>
          <w:lang w:val="en-US"/>
        </w:rPr>
        <w:t xml:space="preserve">, 3 - Jubilee, 4 - Belaya Gora, 5 - </w:t>
      </w:r>
      <w:proofErr w:type="spellStart"/>
      <w:r w:rsidRPr="00C20D53">
        <w:rPr>
          <w:sz w:val="28"/>
          <w:szCs w:val="28"/>
          <w:lang w:val="en-US"/>
        </w:rPr>
        <w:t>Cherdoyak</w:t>
      </w:r>
      <w:proofErr w:type="spellEnd"/>
      <w:r w:rsidRPr="00C20D53">
        <w:rPr>
          <w:sz w:val="28"/>
          <w:szCs w:val="28"/>
          <w:lang w:val="en-US"/>
        </w:rPr>
        <w:t xml:space="preserve">, 6 - </w:t>
      </w:r>
      <w:proofErr w:type="spellStart"/>
      <w:r w:rsidRPr="00C20D53">
        <w:rPr>
          <w:sz w:val="28"/>
          <w:szCs w:val="28"/>
          <w:lang w:val="en-US"/>
        </w:rPr>
        <w:t>Karasu</w:t>
      </w:r>
      <w:proofErr w:type="spellEnd"/>
      <w:r w:rsidRPr="00C20D53">
        <w:rPr>
          <w:sz w:val="28"/>
          <w:szCs w:val="28"/>
          <w:lang w:val="en-US"/>
        </w:rPr>
        <w:t xml:space="preserve">. Deposits of the West </w:t>
      </w:r>
      <w:proofErr w:type="spellStart"/>
      <w:r w:rsidRPr="00C20D53">
        <w:rPr>
          <w:sz w:val="28"/>
          <w:szCs w:val="28"/>
          <w:lang w:val="en-US"/>
        </w:rPr>
        <w:t>Kalba</w:t>
      </w:r>
      <w:proofErr w:type="spellEnd"/>
      <w:r w:rsidRPr="00C20D53">
        <w:rPr>
          <w:sz w:val="28"/>
          <w:szCs w:val="28"/>
          <w:lang w:val="en-US"/>
        </w:rPr>
        <w:t xml:space="preserve"> zone: 1 - </w:t>
      </w:r>
      <w:proofErr w:type="spellStart"/>
      <w:r w:rsidRPr="00C20D53">
        <w:rPr>
          <w:sz w:val="28"/>
          <w:szCs w:val="28"/>
          <w:lang w:val="en-US"/>
        </w:rPr>
        <w:t>Kazanchunchur</w:t>
      </w:r>
      <w:proofErr w:type="spellEnd"/>
      <w:r w:rsidRPr="00C20D53">
        <w:rPr>
          <w:sz w:val="28"/>
          <w:szCs w:val="28"/>
          <w:lang w:val="en-US"/>
        </w:rPr>
        <w:t xml:space="preserve">, 2 - </w:t>
      </w:r>
      <w:proofErr w:type="spellStart"/>
      <w:r w:rsidRPr="00C20D53">
        <w:rPr>
          <w:sz w:val="28"/>
          <w:szCs w:val="28"/>
          <w:lang w:val="en-US"/>
        </w:rPr>
        <w:t>Kuludjun</w:t>
      </w:r>
      <w:proofErr w:type="spellEnd"/>
      <w:r w:rsidRPr="00C20D53">
        <w:rPr>
          <w:sz w:val="28"/>
          <w:szCs w:val="28"/>
          <w:lang w:val="en-US"/>
        </w:rPr>
        <w:t xml:space="preserve">, 3 - </w:t>
      </w:r>
      <w:proofErr w:type="spellStart"/>
      <w:r w:rsidRPr="00C20D53">
        <w:rPr>
          <w:sz w:val="28"/>
          <w:szCs w:val="28"/>
          <w:lang w:val="en-US"/>
        </w:rPr>
        <w:t>Layla</w:t>
      </w:r>
      <w:proofErr w:type="spellEnd"/>
      <w:r w:rsidRPr="00C20D53">
        <w:rPr>
          <w:sz w:val="28"/>
          <w:szCs w:val="28"/>
          <w:lang w:val="en-US"/>
        </w:rPr>
        <w:t xml:space="preserve">, 4 - </w:t>
      </w:r>
      <w:proofErr w:type="spellStart"/>
      <w:r w:rsidRPr="00C20D53">
        <w:rPr>
          <w:sz w:val="28"/>
          <w:szCs w:val="28"/>
          <w:lang w:val="en-US"/>
        </w:rPr>
        <w:t>Kystav-Kurchum</w:t>
      </w:r>
      <w:proofErr w:type="spellEnd"/>
      <w:r w:rsidRPr="00C20D53">
        <w:rPr>
          <w:sz w:val="28"/>
          <w:szCs w:val="28"/>
          <w:lang w:val="en-US"/>
        </w:rPr>
        <w:t xml:space="preserve">, 5 - </w:t>
      </w:r>
      <w:proofErr w:type="spellStart"/>
      <w:r w:rsidRPr="00C20D53">
        <w:rPr>
          <w:sz w:val="28"/>
          <w:szCs w:val="28"/>
          <w:lang w:val="en-US"/>
        </w:rPr>
        <w:t>Maralikha</w:t>
      </w:r>
      <w:proofErr w:type="spellEnd"/>
      <w:r w:rsidRPr="00C20D53">
        <w:rPr>
          <w:sz w:val="28"/>
          <w:szCs w:val="28"/>
          <w:lang w:val="en-US"/>
        </w:rPr>
        <w:t xml:space="preserve">, 6 - </w:t>
      </w:r>
      <w:proofErr w:type="spellStart"/>
      <w:r w:rsidRPr="00C20D53">
        <w:rPr>
          <w:sz w:val="28"/>
          <w:szCs w:val="28"/>
          <w:lang w:val="en-US"/>
        </w:rPr>
        <w:t>Maykapchagay</w:t>
      </w:r>
      <w:proofErr w:type="spellEnd"/>
      <w:r w:rsidRPr="00C20D53">
        <w:rPr>
          <w:sz w:val="28"/>
          <w:szCs w:val="28"/>
          <w:lang w:val="en-US"/>
        </w:rPr>
        <w:t xml:space="preserve">, 7 - </w:t>
      </w:r>
      <w:proofErr w:type="spellStart"/>
      <w:r w:rsidRPr="00C20D53">
        <w:rPr>
          <w:sz w:val="28"/>
          <w:szCs w:val="28"/>
          <w:lang w:val="en-US"/>
        </w:rPr>
        <w:t>Alkabek</w:t>
      </w:r>
      <w:proofErr w:type="spellEnd"/>
      <w:r w:rsidRPr="00C20D53">
        <w:rPr>
          <w:sz w:val="28"/>
          <w:szCs w:val="28"/>
          <w:lang w:val="en-US"/>
        </w:rPr>
        <w:t xml:space="preserve">, 8 - </w:t>
      </w:r>
      <w:proofErr w:type="spellStart"/>
      <w:r w:rsidRPr="00C20D53">
        <w:rPr>
          <w:sz w:val="28"/>
          <w:szCs w:val="28"/>
          <w:lang w:val="en-US"/>
        </w:rPr>
        <w:t>Manka</w:t>
      </w:r>
      <w:proofErr w:type="spellEnd"/>
      <w:r w:rsidRPr="00C20D53">
        <w:rPr>
          <w:sz w:val="28"/>
          <w:szCs w:val="28"/>
          <w:lang w:val="en-US"/>
        </w:rPr>
        <w:t>.</w:t>
      </w:r>
    </w:p>
    <w:p w:rsidR="00997960" w:rsidRPr="00C20D53" w:rsidRDefault="00997960" w:rsidP="00997960">
      <w:pPr>
        <w:pStyle w:val="a7"/>
        <w:spacing w:before="120" w:after="120"/>
        <w:rPr>
          <w:b/>
          <w:bCs/>
          <w:sz w:val="28"/>
          <w:szCs w:val="28"/>
        </w:rPr>
      </w:pPr>
      <w:r w:rsidRPr="00C20D53">
        <w:rPr>
          <w:b/>
          <w:bCs/>
          <w:sz w:val="28"/>
          <w:szCs w:val="28"/>
        </w:rPr>
        <w:t>Fig</w:t>
      </w:r>
      <w:proofErr w:type="spellStart"/>
      <w:r w:rsidRPr="00C20D53">
        <w:rPr>
          <w:b/>
          <w:bCs/>
          <w:sz w:val="28"/>
          <w:szCs w:val="28"/>
          <w:lang w:val="en-US"/>
        </w:rPr>
        <w:t>ure</w:t>
      </w:r>
      <w:proofErr w:type="spellEnd"/>
      <w:r w:rsidRPr="00C20D53">
        <w:rPr>
          <w:b/>
          <w:bCs/>
          <w:sz w:val="28"/>
          <w:szCs w:val="28"/>
          <w:lang w:val="en-US"/>
        </w:rPr>
        <w:t xml:space="preserve"> 7</w:t>
      </w:r>
      <w:r w:rsidRPr="00C20D53">
        <w:rPr>
          <w:b/>
          <w:bCs/>
          <w:sz w:val="28"/>
          <w:szCs w:val="28"/>
        </w:rPr>
        <w:t xml:space="preserve"> - Scheme of placement of rare metal and gold-ore belts.</w:t>
      </w:r>
    </w:p>
    <w:p w:rsidR="00997960" w:rsidRPr="00C20D53" w:rsidRDefault="00997960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B2F606A" wp14:editId="73929394">
            <wp:extent cx="3779520" cy="2514797"/>
            <wp:effectExtent l="0" t="0" r="0" b="0"/>
            <wp:docPr id="11" name="Рисунок 11" descr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унок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281" cy="251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1 - </w:t>
      </w:r>
      <w:proofErr w:type="spellStart"/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precambrian</w:t>
      </w:r>
      <w:proofErr w:type="spellEnd"/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hyperbasite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formation; 2 - 4 volcano-plutonic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trachybasal-trachyriolithic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formation T1? (2 -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trachybasalt-trachyriolithic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, 3 - gabbro-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monzonite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4 -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granosyenite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-granite-porphyry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subformation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semeitauskaya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series); 5 - boundary of metallogenic zones (I - West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Kalba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II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Charsk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III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Zharma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-Saur); 6 - boundary of ore zones (1 -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Mukur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2 -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Shagan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, 3 - Mirage-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Suzdal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); 7 - 9 gold ore objects (7 - deposits, 8 - ore occurrences, 9 - mineralization points); 10 - 11 prospective areas (10-high degree of prospects, 11 - predictive).</w:t>
      </w:r>
    </w:p>
    <w:p w:rsidR="00997960" w:rsidRPr="00C20D53" w:rsidRDefault="00997960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Figure 8 – Forecast-metallogenic scheme of Semipalatinsk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Priirtysh</w:t>
      </w:r>
      <w:proofErr w:type="spellEnd"/>
    </w:p>
    <w:p w:rsidR="00EA7EC8" w:rsidRPr="00C20D53" w:rsidRDefault="00EA7EC8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Важный рудно-петрологический критерий определяется в установлении парагенетической связи золота с малыми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интрузиями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дайками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кунушского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комплекса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его аналогами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салдырминский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катойскийкомплексы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). При этом наиболее рудоносными представляются интрузивные образования плагиогранитной известково-щелочной серии,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низкоплюмазитовойагпаитности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натриевой специализацией щелочей.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>Ведущими геолого-промышленными типами золоторудных месторождений являются: 1)золото-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лиственитовый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(месторождение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Маралиха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2)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золото-сульфидный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(Суздальское, Мираж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идр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.), 3) золото-кварцевый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Кулуджун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Сенташ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Кыстав-Курчумское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4) золото-кварцевый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березитовый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Баладжал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Манка), 5) золото-мышьяково-углеродистый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Бакырчик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Большевик), 6) коры выветривания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Жанан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Мукур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) и 7) золото-россыпной (западно-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южно-алтайский).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gramStart"/>
      <w:r w:rsidRPr="00C20D53">
        <w:rPr>
          <w:rFonts w:ascii="Times New Roman" w:eastAsia="Times New Roman" w:hAnsi="Times New Roman" w:cs="Times New Roman"/>
          <w:i/>
          <w:sz w:val="28"/>
          <w:szCs w:val="28"/>
        </w:rPr>
        <w:t>Месторождение Бакырчик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- это наиболее крупный объект «черносланцевого типа» мирового уровня, представленный зонами золото-мышьяково-углеродистой минерализации и прожилкового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окварцевания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08121A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3, 11, 12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Рудовмещающими являются отложения молассовой,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лимнической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формации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буконьская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свита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подверженные интенсивным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динамометаморфическим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гидротермально-метасоматическим изменениям в зоне широтного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Кызыловского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глубинного разлома (надвига)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рисунок</w:t>
      </w:r>
      <w:r w:rsidR="0067577D" w:rsidRPr="00C20D53">
        <w:rPr>
          <w:rFonts w:ascii="Times New Roman" w:eastAsia="Times New Roman" w:hAnsi="Times New Roman" w:cs="Times New Roman"/>
          <w:sz w:val="28"/>
          <w:szCs w:val="28"/>
          <w:highlight w:val="yellow"/>
          <w:lang w:val="kk-KZ"/>
        </w:rPr>
        <w:t xml:space="preserve"> 9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Рудные тела представлены линзовидными и лентовидными залежами, штокверками гидротермально-измененных осадочных пород с прожилками и гнездами метасоматического кварца и обильной вкрапленностью золотоносного пирита и арсенопирита. Мощность их варьирует от 0,6 до 20 м, пологозалегающие залежи прослежены по падению на 1700 м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.С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реднее содержание золота составляет 8-9 г/т.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Бакырчикский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рудный район сохраняет высокие перспективы увеличения прогнозных ресурсов золота непосредственно на месторождениях Бакырчик и Большевик, что позволяет вывести их в ряд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суперкрупных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мировых объектов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</w:p>
    <w:p w:rsidR="0067577D" w:rsidRPr="00C20D53" w:rsidRDefault="0067577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  <w:lang w:val="en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9348322" wp14:editId="4E979E9F">
            <wp:extent cx="3680460" cy="2194120"/>
            <wp:effectExtent l="0" t="0" r="0" b="0"/>
            <wp:docPr id="12" name="Рисунок 12" descr="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унок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437" cy="219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1-3 carboniferous sediments: 1 - conglomerates,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gravelites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, 2 - sandstones, 3 - carbonaceous siltstones and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shales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; 4 -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Kyzylovskaya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 zone of deep fault: 5 - faults, tectonic cracks: 6 - ore body; 7 - diffuse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sulphide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 mineralization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>Figure</w:t>
      </w:r>
      <w:r w:rsidRPr="00C20D53">
        <w:rPr>
          <w:rFonts w:ascii="Times New Roman" w:hAnsi="Times New Roman" w:cs="Times New Roman"/>
          <w:sz w:val="28"/>
          <w:szCs w:val="28"/>
          <w:lang w:val="kk-KZ"/>
        </w:rPr>
        <w:t xml:space="preserve"> 9 –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Geological section of gold-sulfide deposit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Bakyrchik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through the central ore body </w:t>
      </w:r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(based on the materials of V. M.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Yanovsky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 xml:space="preserve">, Y.V.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"/>
        </w:rPr>
        <w:t>Chudikova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"/>
        </w:rPr>
        <w:t>).</w:t>
      </w:r>
    </w:p>
    <w:p w:rsidR="00997960" w:rsidRPr="00C20D53" w:rsidRDefault="00997960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9190D" w:rsidRPr="00C20D53" w:rsidRDefault="00B92096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/>
          <w:sz w:val="28"/>
          <w:szCs w:val="28"/>
        </w:rPr>
        <w:t xml:space="preserve">3.2.3 </w:t>
      </w:r>
      <w:proofErr w:type="spellStart"/>
      <w:r w:rsidR="00A9190D" w:rsidRPr="00C20D53">
        <w:rPr>
          <w:rFonts w:ascii="Times New Roman" w:eastAsia="Times New Roman" w:hAnsi="Times New Roman" w:cs="Times New Roman"/>
          <w:b/>
          <w:sz w:val="28"/>
          <w:szCs w:val="28"/>
        </w:rPr>
        <w:t>Калба</w:t>
      </w:r>
      <w:proofErr w:type="spellEnd"/>
      <w:r w:rsidR="00A9190D" w:rsidRPr="00C20D53">
        <w:rPr>
          <w:rFonts w:ascii="Times New Roman" w:eastAsia="Times New Roman" w:hAnsi="Times New Roman" w:cs="Times New Roman"/>
          <w:b/>
          <w:sz w:val="28"/>
          <w:szCs w:val="28"/>
        </w:rPr>
        <w:t xml:space="preserve">-Нарымский пояс 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является главной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редкометальной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структурой Восточного Казахстана. По новым геодинамическим построениям рассматривается как чужеродный блок ЗК (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террейн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причленившийся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к Большому Алтаю в стадию герцинской коллизии (С</w:t>
      </w:r>
      <w:proofErr w:type="gramStart"/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позднее). В раннюю стадию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герценид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это был крупный прогиб, выполненный углеродисто-терригенными отложениями (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кыстакурчумская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gv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такырская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бурабайская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kk-KZ"/>
        </w:rPr>
        <w:t>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даланкаринская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свиты). В среднюю (коллизионную) стадию ограниченно проявились молассовая (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kk-KZ"/>
        </w:rPr>
        <w:t>С</w:t>
      </w:r>
      <w:proofErr w:type="gramStart"/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proofErr w:type="gram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) и габбро-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норит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-диорит-диабазовая (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lang w:val="kk-KZ"/>
        </w:rPr>
        <w:t>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 формации, позднее локализовалась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вулкано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-плутоническая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риодацит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-гранодиоритовая ассоциация пород (С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). В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постколлизионнуюорогенную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стадию (Р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-Т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) здесь сформировался крупный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Каба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-Нарымский гранитоидный пояс (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proofErr w:type="gramStart"/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монастырский Р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комплексы). 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>Структурно-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металлогенческая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модель КНП отражает связь рудно-магматических систем с глубинными зонами ЗК и верхней мантией. На основании анализа и обобщения материалов глубинных геофизических исследований (МТЗ, МОВЗ-ГСЗ) предполагается, что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-Нарымский гранитоидный пояс размещается в головной части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гигантскойтектоно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-магматической зоны, крутопадающей на северо-восток под Рудный Алтай (на глубину более 100 км).  Очаги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магмообразования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зарождались, судя по составу гранитных выплавок, в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метагранитном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слое или на границе его с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метадиоритом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. Зоны транзитных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тепломассопотоков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проникали из нижних частей ЗК и верхней мантии по системе глубинных разломов</w:t>
      </w:r>
      <w:proofErr w:type="gram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  <w:proofErr w:type="gram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-Нарымский гранитоидный пояс объединяет многие месторождения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рудопроявлениия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пегматитового, альбит-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грейзенового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грейзеново-кварцевожильного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другие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рудноформационных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типов.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объекты сосредоточены в четырех рудных районах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Шульбинский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Северо-Западно-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Центрально-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Нарымский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>), двух рудных зонах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Гремячинско-Киинская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Карагоин-Сарыозекская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22 рудных узлах. Известные промышленные месторождения (Бакенное, Юбилейное, Белая Гора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идр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.) в прежние годы разрабатывались Белогорским горно-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обоготительным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комбинатом, но в настоящее время законсервированы. Основным источником редких металлов являются месторождения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пегматитов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Be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Li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Cs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Sn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), генетически связанных с гранитами калбинского комплекса (Р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). Среди них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гранодиорит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-граниты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фазы наиболее продуктивны на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-пегматитовое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орудение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а граниты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фазы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–н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альбитит-грейзеновое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Sn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 «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внепегматитового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» типа. С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лейкогранитами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монастырского комплекса связаны камерные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хрутленосные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пегматиты, вольфрамовые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гидротермалиты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россыпи монацита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CB17D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13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размещении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Калба-Нырымского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пояса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гранитоидов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решающее значение оказали глубинные разломы и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оперяющие их нарушения, которые функционировали в течение длительного периода времени. Наиболее ярко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магмамоподводящая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роль северо-западных глубинных разломов проявлена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позднегерцинскуюпостколлизионную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орогенную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стадию развития. Крупнейшими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магмоводами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служили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-Нарымский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Теректинский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глубинные разломы,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обеспечившиелинейную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северо-западную ориентировку гранитоидных поясов с вертикальной мощностью гранитных плит до 8-12 км. Пересечение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магмоводов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 разломами других направлений придали линейно-узловой характер морфологии массивов. Наиболее рудоносными казались гранитные интрузии, сформировавшиеся в мобильной геодинамической обстановке что способствовало более интенсивному протеканию процессов рудообразования в неравновесных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kk-KZ"/>
        </w:rPr>
        <w:t>Р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lang w:val="kk-KZ"/>
        </w:rPr>
        <w:t>Т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условиях и, в конечном итоге, формированию промышленных месторождений.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Примером является Центрально-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блок, проникший по системе северо-восточных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сбросо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-сдвигов в Иртышскую зону смятия на 15-20 км, и характеризующийся проявлением интенсивной разрывной тектоники,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многоактивной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магматической деятельностью и образованием главных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-пегматитовых месторождений (Бакенное, Юбилейное, Белая Гора и др.) Напротив, более спокойные тектонические условия кристаллизации относительно малоподвижных и вязких гранитных расплавов приводят к рассеянию РЭ и слабой рудоносности гранитов (массивы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Дубыгалы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др.). На этой основе были выделены рудно-магматические системы разной степени продуктивности, выполнена рудно-петрохимическая типизация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гранитоидов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построены геолого-генетические модели рудообразования в качестве ведущих факторов для прогнозирования новых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месторождений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CB17D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19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Важное значение придается рудоконтролирующей роли широтных глубинных разломов древнего заложения и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длительной активации, особенно в узлах их пересечения с северо-западными, северо-восточными или меридиональными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дизъюнктивами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Гремячинско-Киинский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Асубулакский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Белогорский,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Миролюбовский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 Так,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Гремячинско-Киинскийсубширотный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разлом, расположенный в северо-западной части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Прииртышского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гранитного массива, контролирует размещение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пегматитовых месторождений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–Б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акенное,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Огневское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Жатысары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Be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Li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грейзеново-кварцевожильное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месторождение Гремячее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Sn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многие рудопроявления.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Плачгорский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широтный разлом контролирует размещение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Асубулакского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пегматитового поля, в котором выделяются две рудоносные полосы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субширотного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простирания, разделенные разломом: 1)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Унгурская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(северная), включающая рудные объекты Кармен-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Куус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Аккезень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Унгурсай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Плачгора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2)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Краснокордонская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(южная), объединяющая Юбилейное промышленное месторождение и рудопроявления Красный Кордон, Скальное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Будо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 шагом 1,5 км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рисунок</w:t>
      </w:r>
      <w:r w:rsidR="0007792E" w:rsidRPr="00C20D53">
        <w:rPr>
          <w:rFonts w:ascii="Times New Roman" w:eastAsia="Times New Roman" w:hAnsi="Times New Roman" w:cs="Times New Roman"/>
          <w:sz w:val="28"/>
          <w:szCs w:val="28"/>
          <w:highlight w:val="yellow"/>
          <w:lang w:val="kk-KZ"/>
        </w:rPr>
        <w:t xml:space="preserve"> 10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</w:p>
    <w:p w:rsidR="0007792E" w:rsidRPr="00C20D53" w:rsidRDefault="0007792E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997960" w:rsidRPr="00C20D53" w:rsidRDefault="00997960" w:rsidP="00997960">
      <w:pPr>
        <w:tabs>
          <w:tab w:val="left" w:pos="8313"/>
        </w:tabs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AD097D" wp14:editId="6E51BE13">
            <wp:extent cx="3855720" cy="2683079"/>
            <wp:effectExtent l="0" t="0" r="0" b="0"/>
            <wp:docPr id="14" name="Рисунок 14" descr="Асубулакско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Асубулакское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288" cy="268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tabs>
          <w:tab w:val="left" w:pos="8313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7960" w:rsidRPr="00C20D53" w:rsidRDefault="00997960" w:rsidP="00997960">
      <w:pPr>
        <w:tabs>
          <w:tab w:val="left" w:pos="5143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1 - quaternary sediments; 2 -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shales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takyr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suite; 3 - diorites,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granodiorites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kunushsky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complex; 4 - medium-coarse-grained porphyry-shaped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biotite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granites of the I phase, 5 - their contaminated differences and 6 - fine-medium-grained muscovite granites of the II phase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kalbinsk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complex; 7 - veined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aplite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-like granites, 8 -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aplite-pegmatites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9 -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oligoclase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-microcline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pegmatites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barren, 10 -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albitized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pegmatites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poorly ore-bearing, 11 - block microcline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pegmatites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, 12 - ore pegmatite veins; 13 - deposits of block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columbite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-beryl; 14-15 - deposits of rare metal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pegmatites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(14 - microcline-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albite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with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petalite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and 15 -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albite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with a colored mineral complex,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spodumene-albite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>); 16 - quartz-veined tin; 17 - fragments of latitudinal deep fault; 18 - small disruptive disorders.</w:t>
      </w:r>
    </w:p>
    <w:p w:rsidR="00997960" w:rsidRPr="00C20D53" w:rsidRDefault="00997960" w:rsidP="00997960">
      <w:pPr>
        <w:tabs>
          <w:tab w:val="left" w:pos="5143"/>
        </w:tabs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Figure ... Scheme of the geological structure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Asubulak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ore field</w:t>
      </w:r>
    </w:p>
    <w:p w:rsidR="00997960" w:rsidRPr="00C20D53" w:rsidRDefault="00997960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Белогорский рудоконтролирующий разлом рассекает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субширотном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направлении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Чебундинский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Белогорский гранитные массивы, а в его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опряющих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разрывных нарушениях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субмеридионального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простирания локализованы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пегматитовые жилы месторождений Белая Гора, Верхняя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Баймурза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Калай-Топкан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Миролюбовский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широтный разлом длительной активизации оказал решающую роль в распределении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вольфрамоносныхгрейзенов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гидротермалитов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одноименного гранитного массива,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которм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основные рудные тела локализовались в оперяющих его разрывах меридионального направления, рассекающих граниты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лейкограниты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монастырского комплексов. На заключительной стадии герцинского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тектоно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-магматического цикла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Миролюбовский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разлом преобразовался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сбросо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-сдвиг со смещением всех интрузивных образований и рудных тел с амплитудой 3 км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(рисунок</w:t>
      </w:r>
      <w:r w:rsidR="0007792E" w:rsidRPr="00C20D53">
        <w:rPr>
          <w:rFonts w:ascii="Times New Roman" w:eastAsia="Times New Roman" w:hAnsi="Times New Roman" w:cs="Times New Roman"/>
          <w:sz w:val="28"/>
          <w:szCs w:val="28"/>
          <w:highlight w:val="yellow"/>
          <w:lang w:val="kk-KZ"/>
        </w:rPr>
        <w:t xml:space="preserve"> 11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).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Изложенные данные, с учетом материалов по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Рудному Алтаю, Западной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Чарской зоны, показывают, что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регматическая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система активизированных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субширотных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глубинных разломов являлась одним из ведущих факторов формирования и размещения месторождений цветных, благородных и редких металлов. </w:t>
      </w:r>
    </w:p>
    <w:p w:rsidR="00997960" w:rsidRPr="00C20D53" w:rsidRDefault="00997960" w:rsidP="00997960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0F5CB8C" wp14:editId="008EA263">
            <wp:extent cx="3359740" cy="4069080"/>
            <wp:effectExtent l="0" t="0" r="0" b="0"/>
            <wp:docPr id="15" name="Рисунок 15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Untitl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9" t="1607" r="34227" b="1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61" cy="40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tab/>
        <w:t xml:space="preserve">1 - loose quaternary sediments; 2-siltstone-sandstone sediments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dalankarin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suite (C</w:t>
      </w:r>
      <w:r w:rsidRPr="00C20D5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>s); 3 - calcareous-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terrigenous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sediments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burabai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suite (C</w:t>
      </w:r>
      <w:r w:rsidRPr="00C20D5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20D5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2-3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); 4 -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leucogranites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monastyrsky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complex (P</w:t>
      </w:r>
      <w:r w:rsidRPr="00C20D5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); 5-6 - granites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kalbinsk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complex P</w:t>
      </w:r>
      <w:r w:rsidRPr="00C20D5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(5 - medium-coarse-grained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biotite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granites of the I phase, 6 - medium-grained muscovite II phases); 7 -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mirolyubovsky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fault-shift; 8 - profiles of fracture measurements in granites; 9 -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isolines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of the magnitude of the massif erosion slice.</w:t>
      </w:r>
    </w:p>
    <w:p w:rsidR="00997960" w:rsidRPr="00C20D53" w:rsidRDefault="00997960" w:rsidP="00997960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Figure </w:t>
      </w:r>
      <w:r w:rsidRPr="00C20D53">
        <w:rPr>
          <w:rFonts w:ascii="Times New Roman" w:hAnsi="Times New Roman" w:cs="Times New Roman"/>
          <w:sz w:val="28"/>
          <w:szCs w:val="28"/>
          <w:lang w:val="kk-KZ"/>
        </w:rPr>
        <w:t>11 –</w:t>
      </w:r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Displacement of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granitoids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of the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Mirolyubovsky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massif by </w:t>
      </w:r>
      <w:proofErr w:type="spellStart"/>
      <w:r w:rsidRPr="00C20D53">
        <w:rPr>
          <w:rFonts w:ascii="Times New Roman" w:hAnsi="Times New Roman" w:cs="Times New Roman"/>
          <w:sz w:val="28"/>
          <w:szCs w:val="28"/>
          <w:lang w:val="en-US"/>
        </w:rPr>
        <w:t>sublatitudinal</w:t>
      </w:r>
      <w:proofErr w:type="spellEnd"/>
      <w:r w:rsidRPr="00C20D53">
        <w:rPr>
          <w:rFonts w:ascii="Times New Roman" w:hAnsi="Times New Roman" w:cs="Times New Roman"/>
          <w:sz w:val="28"/>
          <w:szCs w:val="28"/>
          <w:lang w:val="en-US"/>
        </w:rPr>
        <w:t xml:space="preserve"> fault-shift.</w:t>
      </w:r>
    </w:p>
    <w:p w:rsidR="0007792E" w:rsidRPr="00C20D53" w:rsidRDefault="0007792E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>К бл</w:t>
      </w:r>
      <w:r w:rsidR="00CB17D4" w:rsidRPr="00C20D5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гоприятным факторам рудообразования относится также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многоэтажность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строения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плутона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виде чередования в поперечном разрезе пластин гранитов и вмещающих осадочных пород, что обусловило образования структурных ловушек и</w:t>
      </w:r>
      <w:r w:rsidR="00CB17D4" w:rsidRPr="00C20D53">
        <w:rPr>
          <w:rFonts w:ascii="Times New Roman" w:eastAsia="Times New Roman" w:hAnsi="Times New Roman" w:cs="Times New Roman"/>
          <w:sz w:val="28"/>
          <w:szCs w:val="28"/>
        </w:rPr>
        <w:t xml:space="preserve"> экранов для пегматитовых полей.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Для концентрации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редкометальногооруденения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наиболее перспективны апикальные части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надинтрузивные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зоны гранитных массивов, их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апофиы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скрытые купола и тектонически ослабленные зоны, насыщенные жильными образованиями. По Геолого-геофизическим данным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освные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рудные узлы и рудные поля пространственно размещаются в утолщенной части гранитных массивов, над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магмоподводящими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«корнями  или по их периферии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CB17D4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4, 20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исследования уточнены критерии потенциальной рудоносности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гранитоидовКалба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-Нарымского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плутона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анализа комплекса геотектонических, геолого-структурных, петрохимических и минералогических факторов, выявлены основные закономерности формирования и размещения ведущих геолого-промышленных типов месторождений и разработаны рекомендации по направлению дальнейших прогнозно-поисковых работ. </w:t>
      </w:r>
    </w:p>
    <w:p w:rsidR="00A9190D" w:rsidRPr="00C20D53" w:rsidRDefault="00B92096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/>
          <w:sz w:val="28"/>
          <w:szCs w:val="28"/>
        </w:rPr>
        <w:t xml:space="preserve">3.2.4 </w:t>
      </w:r>
      <w:r w:rsidR="00A9190D" w:rsidRPr="00C20D53">
        <w:rPr>
          <w:rFonts w:ascii="Times New Roman" w:eastAsia="Times New Roman" w:hAnsi="Times New Roman" w:cs="Times New Roman"/>
          <w:b/>
          <w:sz w:val="28"/>
          <w:szCs w:val="28"/>
        </w:rPr>
        <w:t>Жарма-</w:t>
      </w:r>
      <w:proofErr w:type="spellStart"/>
      <w:r w:rsidR="00A9190D" w:rsidRPr="00C20D53">
        <w:rPr>
          <w:rFonts w:ascii="Times New Roman" w:eastAsia="Times New Roman" w:hAnsi="Times New Roman" w:cs="Times New Roman"/>
          <w:b/>
          <w:sz w:val="28"/>
          <w:szCs w:val="28"/>
        </w:rPr>
        <w:t>Саурский</w:t>
      </w:r>
      <w:proofErr w:type="spellEnd"/>
      <w:r w:rsidR="00A9190D" w:rsidRPr="00C20D53">
        <w:rPr>
          <w:rFonts w:ascii="Times New Roman" w:eastAsia="Times New Roman" w:hAnsi="Times New Roman" w:cs="Times New Roman"/>
          <w:b/>
          <w:sz w:val="28"/>
          <w:szCs w:val="28"/>
        </w:rPr>
        <w:t xml:space="preserve"> пояс</w:t>
      </w:r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сформировался на северо-восточной окраине Казахстанского массива, характеризуется сложным геодинамическим развитием и полициклической металлогенией. Объединяется три металлогенические зоны: Чарска, Жарма-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Саурская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>Сарыктас-Сарсазанскую</w:t>
      </w:r>
      <w:proofErr w:type="spellEnd"/>
      <w:r w:rsidR="00A9190D" w:rsidRPr="00C20D5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i/>
          <w:sz w:val="28"/>
          <w:szCs w:val="28"/>
        </w:rPr>
        <w:t xml:space="preserve">Чарская зона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представляет структуру региональной или планетарной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ранговости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имеющую длительную и сложную историю развития. В ее пределах выделяется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Чарско-Горностаевскийофиолитовый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пояс или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сутурный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шов,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фиксируется отдельными фрагментарными выходами докембрийских метаморфических пород,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протрузиямигипербазитов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зонами надвигов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серпентинитового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меланжа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2, 18, 21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докембрийский цикл в океанической геодинамической обстановке здесь сформировались первичные руды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), связанные с гипербазитовой формацией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чарский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PR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?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Руды относятся к гистеромагматической хромовой,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магматическиликвационной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гидротермальной медь-кобальт-никелевой формациям. </w:t>
      </w:r>
      <w:proofErr w:type="gramEnd"/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>В стадию герцинской коллизии С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процессе тектонического сжатия происходило формирование надвиговых структур, выжимание блоков метаморфических пород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протрузийсерпетинизированныхгипербазитов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с которыми пространственно ассоциирует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Hg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оруденениеметаморфогенно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-гидротермальной природы с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конценрацией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месторождений и рудопроявлений в зоне Белогорского широтного разлома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позднеколлизионной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геодинамической обстановке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Чарско-Горностаевском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Байгузин-Булакского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глубинных разломах локализовались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приразломные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малые интрузии и дайки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кунушского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комплекса и сопровождающие их золоторудные месторождения золото-сульфидного типа (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суздальское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Жанан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Акжал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др.).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постколлизионную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орогенную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стадию Чарская зона развивалась как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амагматичная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структура с образованием отдельных массивов субщелочных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гранитоидовбуранского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комплекса (Р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геохимически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специализированных на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В киммерийский цикл в условиях континентального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рифтогенеза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этой зоне сформировались месторождения остаточной коры выветривания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нонтронитового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), каолинитового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 и гидрослюдистого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Au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типов практической значимости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21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>Жарма-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Саурская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зона, расположенная в центральной части рудного пояса, развивалась под влиянием глубинной подвижной зоны (ГПЗ), характеризуется приподнятостью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верхней мантии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метабазальтового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слоя повышенной мощности (24 км). Фокальная часть ГПЗ отличалась высокой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магмонасыщенностью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 мощным развитием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синколлизионныхинтрузий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габбро-диорит-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гранодиорит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-плагиогранитной серии (С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), продуктивных на медно-порфировое, сульфидное медно-никелевое и золотое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оруденение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саурский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максутский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салдырминский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комплексы). Медно-порфировый тип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оруденения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проявлен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вулкано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-плутоническом поясе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интрузийсаурского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комплекса С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(месторождение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Кызылкаин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Саурском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рудном районе)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Месторождение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Максут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генетически связывается с расслоенными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интрузиями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дайкообразными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телами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позднеколлизинной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стадии активизации, контролируемые глубинными разломами. Золоторудные объекты, как и других металлогенических зонах, связаны с малыми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интрузиями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дайками коллизионного типа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 и фиксируются кварцево-жильными и штокверковыми зонами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Ашалы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Даубай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Чанг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др.).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Сиректас-Сарсазанская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зона – краевая юго-западная структура Жарма-Саура, ограниченная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Сиректасским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(Восточно-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Тарбагатайским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Чнгиз-Саурским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глубинными разломами. Прослеживается вдоль границы с Чингиз-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Тарбагатайским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поясом и в значительной степени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редуцирована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процессе тектонического сжатия и надвиговых движений. Характеризуется разрезом ЗК повышенной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сиаличности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(зрелое каледонское основание, увеличенная мощность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метагранитного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слоя -12 км и земной корой до 52 км) и медно-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-редкоземельной специализацией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Mo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3, 19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Наиболее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раннееоруденение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отдельными проявлениями 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Pb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Zn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 пространственно ассоциирующими с базальт-андезит-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риолитовой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формацией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1-2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). Для средне коллизионной стадии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типичны габбро-диорит-гранодиоритовая, габбро-диабазовая гипабиссальная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добаталитоваявулкано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-плутоническая формации, сопровождающиеся бедным медным, медно-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полиметаллическим и золотым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оруденением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Кушокы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сункар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Каскабулак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др.).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постколлизионной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орогенной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геодинамической обстановке внедрились гранитоидные интрузии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жарминского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кандыгатайского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керегетас-эспинскогокомплесов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 которыми генетически связано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редкометалльное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W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Mo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Bi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редкоземельноеоруденение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Zr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Nb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Ta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TR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). Промышленное значение имеет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месторожденеи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Верхнее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Эспе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представленное редкоземельными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рибекит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-альбитовыми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апогранитами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микроклин-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рибекит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-эгирин-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альбититовымиметасоматитами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генетической связи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щелочными гранитами.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Кандыгатайском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рудном узле проявлено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вольфрамовоеоруденениескарного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типа, а в массиве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Акжайляу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известны камерные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хрусталеносные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пегматиты. </w:t>
      </w:r>
    </w:p>
    <w:p w:rsidR="00B92096" w:rsidRPr="00C20D53" w:rsidRDefault="00B92096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9190D" w:rsidRPr="00C20D53" w:rsidRDefault="00B92096" w:rsidP="00997960">
      <w:pPr>
        <w:tabs>
          <w:tab w:val="left" w:pos="6237"/>
        </w:tabs>
        <w:spacing w:before="120"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/>
          <w:sz w:val="28"/>
          <w:szCs w:val="28"/>
        </w:rPr>
        <w:t>4. Обсуждение результатов</w:t>
      </w:r>
    </w:p>
    <w:p w:rsidR="00B92096" w:rsidRPr="00C20D53" w:rsidRDefault="00B92096" w:rsidP="00997960">
      <w:pPr>
        <w:tabs>
          <w:tab w:val="left" w:pos="6237"/>
        </w:tabs>
        <w:spacing w:before="120"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последние годы на основании положений современных геотектонических гипотез (новая глобальная тектоника, тектоника литосферных плит,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террейновая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тектоника,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плюмтектоника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 произошли кардинальные изменения в представлении о развитии планеты Земля и мировой геологической науки. Принципиальное значение имеет выявление закономерных связей циклично-направленного саморазвития геологических структур и процессов рудообразования в определенные геотектонические циклы и эпохи. Минерально-сырьевой сектор по-прежнему является основой экономики многих стран, но эксперты указывают на истощение мировых минеральных ресурсов. Важнейшая задача заключается в открытии новых месторождений полезных ископаемых с учетом современных тенденций мировой геологической науки. Особое значение это имеет для территории Восточно-Казахстанского региона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–у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никального геологического полигона, где возникла острая необходимость восполнения запасов руд отрабатываемых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месторождений предприятиями горно-металлургического комплекса. </w:t>
      </w:r>
    </w:p>
    <w:p w:rsidR="00A9190D" w:rsidRPr="00C20D53" w:rsidRDefault="00A9190D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Рассматриваемая территория Восточного Казахстана, расположенная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Ценрально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-Азиатского подвижного пояса, является уникальным геологическим полигоном, объединяющим многие месторождения черных, цветных, благородных, редких металлов и других полезных ископаемых. Накопленный большой фактический материал по геологии, тектонике и металлогении на протяжении десятилетий традиционно увязывался с позиций классической геосинклинальной гипотезы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22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Здесь выделялись Иртыш-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Чингиз-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Тарбагатайская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складчатые системы, включающие структурно-формационные зоны, рудоносные структуры со своим набором геологических и рудных формаций. В последние годы с новых теоретических позиций основные проблемные вопросы геодинамического и металлогенического развития геологических структур рассмотрены в трилогии «Большой Алтай» (БА) и ряде других публикаций 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[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2, 3, 6, 20, 21, 23</w:t>
      </w:r>
      <w:r w:rsidR="00ED7D2F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, 24</w:t>
      </w:r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].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По результатам этих исследований зарождение и формирование крупных геологических структур Казахстана, Сибири, Урала и других регионов связывается с распадом в позднем протерозое Евразийского континента на отдельные плиты,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геоблоки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массивы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отторженцы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которые мигрировали и испытали сложное развитие в процессе эволюции Палеоазиатского океана 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Буслов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, 2011; Геодинамика, 2007</w:t>
      </w:r>
      <w:r w:rsidR="003F5A6D" w:rsidRPr="00C20D53">
        <w:rPr>
          <w:rFonts w:ascii="Times New Roman" w:eastAsia="Times New Roman" w:hAnsi="Times New Roman" w:cs="Times New Roman"/>
          <w:sz w:val="28"/>
          <w:szCs w:val="28"/>
          <w:highlight w:val="yellow"/>
        </w:rPr>
        <w:t>)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По палеомагнитным и геодинамическим реконструкциям предполагается, что современные геологические структуры (Рудный Алтай,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Калба-Нарымская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Западно-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зоны и другие) – это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отторженцыпелеоконтинентов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(Восточной Гондваны и др.), возможно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террейны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, которые дрейфовали в Палеоазиатском океане и сомкнулись в стадию коллизии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при столкновении Казахстанской и Сибирской литосферных плит. </w:t>
      </w:r>
      <w:proofErr w:type="spellStart"/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Палеогеодинамический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анализ формирования структур БА производился от докембрия до киммерийского и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>альпийского циклов включительно.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 результате сложного полициклического развития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тектоно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-магматических процессов и металлогении в регионе сформировалась система рудных поясов и металлогенических зон, объединяющих многие типы месторождений полезных ископаемых. </w:t>
      </w:r>
    </w:p>
    <w:p w:rsidR="00B92096" w:rsidRPr="00C20D53" w:rsidRDefault="00B92096" w:rsidP="00997960">
      <w:pPr>
        <w:tabs>
          <w:tab w:val="left" w:pos="6237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543B" w:rsidRPr="00C20D53" w:rsidRDefault="00B92096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b/>
          <w:sz w:val="28"/>
          <w:szCs w:val="28"/>
        </w:rPr>
        <w:t xml:space="preserve">5. </w:t>
      </w:r>
      <w:r w:rsidR="00B4543B" w:rsidRPr="00C20D53">
        <w:rPr>
          <w:rFonts w:ascii="Times New Roman" w:eastAsia="Times New Roman" w:hAnsi="Times New Roman" w:cs="Times New Roman"/>
          <w:b/>
          <w:sz w:val="28"/>
          <w:szCs w:val="28"/>
        </w:rPr>
        <w:t>Заключение</w:t>
      </w:r>
    </w:p>
    <w:p w:rsidR="00B92096" w:rsidRPr="00C20D53" w:rsidRDefault="00B92096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С теоретических позиций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мобилизма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БА представляет собой единую систему параллельных рудных поясов северо-западного направления региональной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ранговости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Рудноалтайский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-Нарымский, Западно-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Калбинский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Жарма-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Саурский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), сформированных в результате герцинской коллизии Казахстанской и Сибирской литосферных плит и деградации Иртыш-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Зайсанскогопалеобассейна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(части Палеоазиатского океана). По геолого-геофизическим данным рудные пояса характеризуются большой масштабностью развития по протяженности и на глубину, что отражает достаточно высокий их материальный и энергетический потенциал и раскрывает новые перспективы для постановки прогнозно-поисковых работ в их пределах.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каждом рудном поясе максимальная продуктивность оруденения проявилась в определенных геодинамических обстановках и режимах. В Рудном Алтае главные колчеданно-полиметаллические месторождения сформировались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рифтогенной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геодинамической обстановке, генетически связаны с девонским базальт-андезит-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риолитовым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вулканизмом (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  <w:lang w:val="en-US"/>
        </w:rPr>
        <w:t>fr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) и контролировались системой эшелонированных глубинных разломов северо-западного направления.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Собственно золоторудные месторождения Западной Калбы, Южного Алтая и Жарма-Саура сформировались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среднегерцинскую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стадию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в коллизионной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геодинамической обстановке, в условиях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горионтального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сдвижения, состыковки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подворота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Казахстанской и Сибирской литосферных плит, проявления главных фаз складчатости,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надвигово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-меланжевых структур и внедрения золотоносных малых интрузий и даек (С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2-3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>-С</w:t>
      </w:r>
      <w:r w:rsidRPr="00C20D53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). В размещении золоторудных объектов определена рудоконтролирующая роль системы диагональных глубинных разломов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мантийно-корового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заложения и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регматической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системы подновленных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субширотных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глубинных разломов. Основные золоторудные месторождения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Бакырчик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Большевик,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Суздальское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Кулуджун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Маралиха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 локализовались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Зайсанскойсутурной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зоне, образуя Восточно-Казахстанский золоторудный пояс региональной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ранговости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Редкометалльные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месторождения сформировались преимущественно в герцинский цикл в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постколлизионной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орогенной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) геодинамической обстановке в результате вертикальных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сводовых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движений и мощного развития пермского гранитоидного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магматизма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Пространственно они размещаются в гранитоидных поясах северо-западного направления, сформированных в тектонически ослабленных блоках ЗК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повышеннойсиаличности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. Ведущее значение придается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редкометалльным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редкоземельным месторождениям (пегматитовым,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альбитит-рибекитовым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и др.), сформированных в определенных нестандартных геологических обстановках и неравновесных </w:t>
      </w:r>
      <w:proofErr w:type="gramStart"/>
      <w:r w:rsidRPr="00C20D53">
        <w:rPr>
          <w:rFonts w:ascii="Times New Roman" w:eastAsia="Times New Roman" w:hAnsi="Times New Roman" w:cs="Times New Roman"/>
          <w:sz w:val="28"/>
          <w:szCs w:val="28"/>
        </w:rPr>
        <w:t>РТ-условиях</w:t>
      </w:r>
      <w:proofErr w:type="gram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становления гранитных массивов.</w:t>
      </w:r>
    </w:p>
    <w:p w:rsidR="005657B7" w:rsidRPr="00C20D53" w:rsidRDefault="005657B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исследования определены закономерные связи тектонического и металлогенического развития геологических структур Восточного Казахстана. Выявленная </w:t>
      </w:r>
      <w:proofErr w:type="spellStart"/>
      <w:r w:rsidRPr="00C20D53">
        <w:rPr>
          <w:rFonts w:ascii="Times New Roman" w:eastAsia="Times New Roman" w:hAnsi="Times New Roman" w:cs="Times New Roman"/>
          <w:sz w:val="28"/>
          <w:szCs w:val="28"/>
        </w:rPr>
        <w:t>минерагеническая</w:t>
      </w:r>
      <w:proofErr w:type="spellEnd"/>
      <w:r w:rsidRPr="00C20D53">
        <w:rPr>
          <w:rFonts w:ascii="Times New Roman" w:eastAsia="Times New Roman" w:hAnsi="Times New Roman" w:cs="Times New Roman"/>
          <w:sz w:val="28"/>
          <w:szCs w:val="28"/>
        </w:rPr>
        <w:t xml:space="preserve"> специализация геодинамических обстановок, наряду с детальными структурно-вещественными исследованиями геологических образований, является одним из главных методов прогнозирования и поиска новых месторождений. Для реализации прогнозов рекомендуется постановка детальных </w:t>
      </w:r>
      <w:r w:rsidRPr="00C20D53">
        <w:rPr>
          <w:rFonts w:ascii="Times New Roman" w:eastAsia="Times New Roman" w:hAnsi="Times New Roman" w:cs="Times New Roman"/>
          <w:sz w:val="28"/>
          <w:szCs w:val="28"/>
        </w:rPr>
        <w:lastRenderedPageBreak/>
        <w:t>прогнозно-металлогенических работ в выделенных перспективных  структурах на современном научно-техническом уровне.</w:t>
      </w:r>
    </w:p>
    <w:p w:rsidR="00B92096" w:rsidRPr="00C20D53" w:rsidRDefault="00B92096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57B7" w:rsidRPr="00C20D53" w:rsidRDefault="00B92096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6. </w:t>
      </w:r>
      <w:r w:rsidR="00C64817" w:rsidRPr="00C20D53">
        <w:rPr>
          <w:rFonts w:ascii="Times New Roman" w:eastAsia="Calibri" w:hAnsi="Times New Roman" w:cs="Times New Roman"/>
          <w:b/>
          <w:sz w:val="28"/>
          <w:szCs w:val="28"/>
        </w:rPr>
        <w:t xml:space="preserve">Литература </w:t>
      </w:r>
    </w:p>
    <w:p w:rsidR="00B92096" w:rsidRPr="00C20D53" w:rsidRDefault="00B92096" w:rsidP="00997960">
      <w:p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1. Берзин Н.А., </w:t>
      </w:r>
      <w:proofErr w:type="spellStart"/>
      <w:r w:rsidRPr="00C20D53">
        <w:rPr>
          <w:color w:val="000000"/>
          <w:sz w:val="28"/>
          <w:szCs w:val="28"/>
        </w:rPr>
        <w:t>Колман</w:t>
      </w:r>
      <w:proofErr w:type="spellEnd"/>
      <w:r w:rsidRPr="00C20D53">
        <w:rPr>
          <w:color w:val="000000"/>
          <w:sz w:val="28"/>
          <w:szCs w:val="28"/>
        </w:rPr>
        <w:t xml:space="preserve"> Р.Г., Добрецов Н.Л. и др. Геодинамическая карта западной части Палеоазиатского океана //Геология и геофизика. 1994. Т.35.№7,8.С.8-29.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2. </w:t>
      </w:r>
      <w:proofErr w:type="spellStart"/>
      <w:r w:rsidRPr="00C20D53">
        <w:rPr>
          <w:color w:val="000000"/>
          <w:sz w:val="28"/>
          <w:szCs w:val="28"/>
        </w:rPr>
        <w:t>Беспаев</w:t>
      </w:r>
      <w:proofErr w:type="spellEnd"/>
      <w:r w:rsidRPr="00C20D53">
        <w:rPr>
          <w:color w:val="000000"/>
          <w:sz w:val="28"/>
          <w:szCs w:val="28"/>
        </w:rPr>
        <w:t xml:space="preserve"> Х.А., Полянский Н.В., </w:t>
      </w:r>
      <w:proofErr w:type="spellStart"/>
      <w:r w:rsidRPr="00C20D53">
        <w:rPr>
          <w:color w:val="000000"/>
          <w:sz w:val="28"/>
          <w:szCs w:val="28"/>
        </w:rPr>
        <w:t>Ганженко</w:t>
      </w:r>
      <w:proofErr w:type="spellEnd"/>
      <w:r w:rsidRPr="00C20D53">
        <w:rPr>
          <w:color w:val="000000"/>
          <w:sz w:val="28"/>
          <w:szCs w:val="28"/>
        </w:rPr>
        <w:t xml:space="preserve"> Г.Д., Дьячков Б. А. и др. Геология и металлогения Юго-Западного Алтая (в пределах территории Казахстана Китая). Алматы: </w:t>
      </w:r>
      <w:proofErr w:type="spellStart"/>
      <w:r w:rsidRPr="00C20D53">
        <w:rPr>
          <w:color w:val="000000"/>
          <w:sz w:val="28"/>
          <w:szCs w:val="28"/>
        </w:rPr>
        <w:t>Ғылым</w:t>
      </w:r>
      <w:proofErr w:type="spellEnd"/>
      <w:r w:rsidRPr="00C20D53">
        <w:rPr>
          <w:color w:val="000000"/>
          <w:sz w:val="28"/>
          <w:szCs w:val="28"/>
        </w:rPr>
        <w:t>, 1997.-288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3. Большой Алтай: (геология и металлогения). Кн.1. Геологическое строение. Алматы: </w:t>
      </w:r>
      <w:proofErr w:type="spellStart"/>
      <w:r w:rsidRPr="00C20D53">
        <w:rPr>
          <w:color w:val="000000"/>
          <w:sz w:val="28"/>
          <w:szCs w:val="28"/>
        </w:rPr>
        <w:t>Ғылым</w:t>
      </w:r>
      <w:proofErr w:type="spellEnd"/>
      <w:r w:rsidRPr="00C20D53">
        <w:rPr>
          <w:color w:val="000000"/>
          <w:sz w:val="28"/>
          <w:szCs w:val="28"/>
        </w:rPr>
        <w:t>, 1998.-304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>4. Большой Алтай: (геология и металлогения). Кн.2. Металлогения. Алматы, 2000.-400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5. Владимиров А.Г., </w:t>
      </w:r>
      <w:proofErr w:type="spellStart"/>
      <w:r w:rsidRPr="00C20D53">
        <w:rPr>
          <w:color w:val="000000"/>
          <w:sz w:val="28"/>
          <w:szCs w:val="28"/>
        </w:rPr>
        <w:t>Крук</w:t>
      </w:r>
      <w:proofErr w:type="spellEnd"/>
      <w:r w:rsidRPr="00C20D53">
        <w:rPr>
          <w:color w:val="000000"/>
          <w:sz w:val="28"/>
          <w:szCs w:val="28"/>
        </w:rPr>
        <w:t xml:space="preserve"> Н.Н., Хромых СВ. и др. Пермский </w:t>
      </w:r>
      <w:proofErr w:type="spellStart"/>
      <w:r w:rsidRPr="00C20D53">
        <w:rPr>
          <w:color w:val="000000"/>
          <w:sz w:val="28"/>
          <w:szCs w:val="28"/>
        </w:rPr>
        <w:t>магматизм</w:t>
      </w:r>
      <w:proofErr w:type="spellEnd"/>
      <w:r w:rsidRPr="00C20D53">
        <w:rPr>
          <w:color w:val="000000"/>
          <w:sz w:val="28"/>
          <w:szCs w:val="28"/>
        </w:rPr>
        <w:t xml:space="preserve"> и деформации литосферы Алтая как следствие термических процессов в коре и мантии/'/Геология и геофизика, 2008. Т.49, № 7. 636.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>6. Геология СССР. Том XLI. Восточный Казахстан. Часть I – геологическое описание. Изд. «Недра». М. 1967. – 467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7. Дьячков Б.А., Титов Д.В., </w:t>
      </w:r>
      <w:proofErr w:type="spellStart"/>
      <w:r w:rsidRPr="00C20D53">
        <w:rPr>
          <w:color w:val="000000"/>
          <w:sz w:val="28"/>
          <w:szCs w:val="28"/>
        </w:rPr>
        <w:t>Сапаргалиев</w:t>
      </w:r>
      <w:proofErr w:type="spellEnd"/>
      <w:r w:rsidRPr="00C20D53">
        <w:rPr>
          <w:color w:val="000000"/>
          <w:sz w:val="28"/>
          <w:szCs w:val="28"/>
        </w:rPr>
        <w:t xml:space="preserve"> Е.М. Рудные пояса Большого Алтая и оценка их перспектив// Геология рудных месторождений, 2009, том 51, №3. С 222-238.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8. Дьячков Б.А. Генетические типы </w:t>
      </w:r>
      <w:proofErr w:type="spellStart"/>
      <w:r w:rsidRPr="00C20D53">
        <w:rPr>
          <w:color w:val="000000"/>
          <w:sz w:val="28"/>
          <w:szCs w:val="28"/>
        </w:rPr>
        <w:t>редкометалльных</w:t>
      </w:r>
      <w:proofErr w:type="spellEnd"/>
      <w:r w:rsidRPr="00C20D53">
        <w:rPr>
          <w:color w:val="000000"/>
          <w:sz w:val="28"/>
          <w:szCs w:val="28"/>
        </w:rPr>
        <w:t xml:space="preserve"> месторождений </w:t>
      </w:r>
      <w:proofErr w:type="spellStart"/>
      <w:r w:rsidRPr="00C20D53">
        <w:rPr>
          <w:color w:val="000000"/>
          <w:sz w:val="28"/>
          <w:szCs w:val="28"/>
        </w:rPr>
        <w:t>Калба</w:t>
      </w:r>
      <w:proofErr w:type="spellEnd"/>
      <w:r w:rsidRPr="00C20D53">
        <w:rPr>
          <w:color w:val="000000"/>
          <w:sz w:val="28"/>
          <w:szCs w:val="28"/>
        </w:rPr>
        <w:t>-Нарымского пояса. Усть-Каменогорск: ВКГТУ, 2012. – 130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9. Дьячков Б.А., </w:t>
      </w:r>
      <w:proofErr w:type="spellStart"/>
      <w:r w:rsidRPr="00C20D53">
        <w:rPr>
          <w:color w:val="000000"/>
          <w:sz w:val="28"/>
          <w:szCs w:val="28"/>
        </w:rPr>
        <w:t>Ганженко</w:t>
      </w:r>
      <w:proofErr w:type="spellEnd"/>
      <w:r w:rsidRPr="00C20D53">
        <w:rPr>
          <w:color w:val="000000"/>
          <w:sz w:val="28"/>
          <w:szCs w:val="28"/>
        </w:rPr>
        <w:t xml:space="preserve"> Г.Д., </w:t>
      </w:r>
      <w:proofErr w:type="spellStart"/>
      <w:r w:rsidRPr="00C20D53">
        <w:rPr>
          <w:color w:val="000000"/>
          <w:sz w:val="28"/>
          <w:szCs w:val="28"/>
        </w:rPr>
        <w:t>Сапаргалиев</w:t>
      </w:r>
      <w:proofErr w:type="spellEnd"/>
      <w:r w:rsidRPr="00C20D53">
        <w:rPr>
          <w:color w:val="000000"/>
          <w:sz w:val="28"/>
          <w:szCs w:val="28"/>
        </w:rPr>
        <w:t xml:space="preserve"> Е.М. Геодинамические обстановки формирования рудоносных структур Большого Алтая</w:t>
      </w:r>
      <w:proofErr w:type="gramStart"/>
      <w:r w:rsidRPr="00C20D53">
        <w:rPr>
          <w:color w:val="000000"/>
          <w:sz w:val="28"/>
          <w:szCs w:val="28"/>
        </w:rPr>
        <w:t>.-</w:t>
      </w:r>
      <w:proofErr w:type="gramEnd"/>
      <w:r w:rsidRPr="00C20D53">
        <w:rPr>
          <w:color w:val="000000"/>
          <w:sz w:val="28"/>
          <w:szCs w:val="28"/>
        </w:rPr>
        <w:t>Алматы, «</w:t>
      </w:r>
      <w:proofErr w:type="spellStart"/>
      <w:r w:rsidRPr="00C20D53">
        <w:rPr>
          <w:color w:val="000000"/>
          <w:sz w:val="28"/>
          <w:szCs w:val="28"/>
        </w:rPr>
        <w:t>КазГео</w:t>
      </w:r>
      <w:proofErr w:type="spellEnd"/>
      <w:r w:rsidRPr="00C20D53">
        <w:rPr>
          <w:color w:val="000000"/>
          <w:sz w:val="28"/>
          <w:szCs w:val="28"/>
        </w:rPr>
        <w:t>», 2016. С.9-21.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lastRenderedPageBreak/>
        <w:t>10. Инновации и перспективные технологии геологоразведочных работ в Казахстане: Материалы Международной научно-практической конференции.- Алматы, 2017-254с.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11. Кузьмин </w:t>
      </w:r>
      <w:r w:rsidRPr="00C20D53">
        <w:rPr>
          <w:sz w:val="28"/>
          <w:szCs w:val="28"/>
        </w:rPr>
        <w:t xml:space="preserve">М.И., </w:t>
      </w:r>
      <w:proofErr w:type="spellStart"/>
      <w:r w:rsidRPr="00C20D53">
        <w:rPr>
          <w:sz w:val="28"/>
          <w:szCs w:val="28"/>
        </w:rPr>
        <w:t>Ярмолюк</w:t>
      </w:r>
      <w:proofErr w:type="spellEnd"/>
      <w:r w:rsidRPr="00C20D53">
        <w:rPr>
          <w:sz w:val="28"/>
          <w:szCs w:val="28"/>
        </w:rPr>
        <w:t xml:space="preserve"> В.В. Ранняя история Земли, возможные механизмы первых гранитоидных пород континентальной коры в </w:t>
      </w:r>
      <w:proofErr w:type="spellStart"/>
      <w:r w:rsidRPr="00C20D53">
        <w:rPr>
          <w:sz w:val="28"/>
          <w:szCs w:val="28"/>
        </w:rPr>
        <w:t>гадейско-эоархейское</w:t>
      </w:r>
      <w:proofErr w:type="spellEnd"/>
      <w:r w:rsidRPr="00C20D53">
        <w:rPr>
          <w:sz w:val="28"/>
          <w:szCs w:val="28"/>
        </w:rPr>
        <w:t xml:space="preserve"> время. Граниты и эволюция Земли: мантия и кора в </w:t>
      </w:r>
      <w:proofErr w:type="spellStart"/>
      <w:r w:rsidRPr="00C20D53">
        <w:rPr>
          <w:sz w:val="28"/>
          <w:szCs w:val="28"/>
        </w:rPr>
        <w:t>гранитообразовании</w:t>
      </w:r>
      <w:proofErr w:type="spellEnd"/>
      <w:r w:rsidRPr="00C20D53">
        <w:rPr>
          <w:sz w:val="28"/>
          <w:szCs w:val="28"/>
        </w:rPr>
        <w:t xml:space="preserve">. – Екатеринбург: ИГГ </w:t>
      </w:r>
      <w:proofErr w:type="spellStart"/>
      <w:r w:rsidRPr="00C20D53">
        <w:rPr>
          <w:sz w:val="28"/>
          <w:szCs w:val="28"/>
        </w:rPr>
        <w:t>УрО</w:t>
      </w:r>
      <w:proofErr w:type="spellEnd"/>
      <w:r w:rsidRPr="00C20D53">
        <w:rPr>
          <w:sz w:val="28"/>
          <w:szCs w:val="28"/>
        </w:rPr>
        <w:t xml:space="preserve"> РАН, 2017. С. 156-158.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12. </w:t>
      </w:r>
      <w:proofErr w:type="spellStart"/>
      <w:r w:rsidRPr="00C20D53">
        <w:rPr>
          <w:color w:val="000000"/>
          <w:sz w:val="28"/>
          <w:szCs w:val="28"/>
        </w:rPr>
        <w:t>Нарсеев</w:t>
      </w:r>
      <w:proofErr w:type="spellEnd"/>
      <w:r w:rsidRPr="00C20D53">
        <w:rPr>
          <w:color w:val="000000"/>
          <w:sz w:val="28"/>
          <w:szCs w:val="28"/>
        </w:rPr>
        <w:t xml:space="preserve"> В.А Рафаилович М.С., Дьячков Б.А Золоторудный потенциал Казахстана Гигантские месторождения золота Центральной Азии. Укрепление золоторудного потенциала Казахстана ( Материалы Международного Симпозиума)</w:t>
      </w:r>
      <w:proofErr w:type="gramStart"/>
      <w:r w:rsidRPr="00C20D53">
        <w:rPr>
          <w:color w:val="000000"/>
          <w:sz w:val="28"/>
          <w:szCs w:val="28"/>
        </w:rPr>
        <w:t>.-</w:t>
      </w:r>
      <w:proofErr w:type="gramEnd"/>
      <w:r w:rsidRPr="00C20D53">
        <w:rPr>
          <w:color w:val="000000"/>
          <w:sz w:val="28"/>
          <w:szCs w:val="28"/>
        </w:rPr>
        <w:t>Алматы, 2014. С.10-22.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13. </w:t>
      </w:r>
      <w:proofErr w:type="spellStart"/>
      <w:r w:rsidRPr="00C20D53">
        <w:rPr>
          <w:color w:val="000000"/>
          <w:sz w:val="28"/>
          <w:szCs w:val="28"/>
        </w:rPr>
        <w:t>Парилов</w:t>
      </w:r>
      <w:proofErr w:type="spellEnd"/>
      <w:r w:rsidRPr="00C20D53">
        <w:rPr>
          <w:color w:val="000000"/>
          <w:sz w:val="28"/>
          <w:szCs w:val="28"/>
        </w:rPr>
        <w:t xml:space="preserve"> Ю.С. Генезис основных типов месторождений цветных металлов Казахстана (по результатам изучения флюидных включений). Алматы, 2012-266с.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>14. Рафаилович М.С. Металлогения золота Казахстана: состояние и перспективы / Науки о Земле в Казахстане. – Алматы: «</w:t>
      </w:r>
      <w:proofErr w:type="spellStart"/>
      <w:r w:rsidRPr="00C20D53">
        <w:rPr>
          <w:color w:val="000000"/>
          <w:sz w:val="28"/>
          <w:szCs w:val="28"/>
        </w:rPr>
        <w:t>КазГЕО</w:t>
      </w:r>
      <w:proofErr w:type="spellEnd"/>
      <w:r w:rsidRPr="00C20D53">
        <w:rPr>
          <w:color w:val="000000"/>
          <w:sz w:val="28"/>
          <w:szCs w:val="28"/>
        </w:rPr>
        <w:t>», 2008. С. 195-206.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15. </w:t>
      </w:r>
      <w:proofErr w:type="spellStart"/>
      <w:r w:rsidRPr="00C20D53">
        <w:rPr>
          <w:color w:val="000000"/>
          <w:sz w:val="28"/>
          <w:szCs w:val="28"/>
        </w:rPr>
        <w:t>Ферштатер</w:t>
      </w:r>
      <w:proofErr w:type="spellEnd"/>
      <w:r w:rsidRPr="00C20D53">
        <w:rPr>
          <w:color w:val="000000"/>
          <w:sz w:val="28"/>
          <w:szCs w:val="28"/>
        </w:rPr>
        <w:t xml:space="preserve"> Г.Б. </w:t>
      </w:r>
      <w:proofErr w:type="gramStart"/>
      <w:r w:rsidRPr="00C20D53">
        <w:rPr>
          <w:color w:val="000000"/>
          <w:sz w:val="28"/>
          <w:szCs w:val="28"/>
        </w:rPr>
        <w:t>Палеозойский</w:t>
      </w:r>
      <w:proofErr w:type="gramEnd"/>
      <w:r w:rsidRPr="00C20D53">
        <w:rPr>
          <w:color w:val="000000"/>
          <w:sz w:val="28"/>
          <w:szCs w:val="28"/>
        </w:rPr>
        <w:t xml:space="preserve"> интрузивный </w:t>
      </w:r>
      <w:proofErr w:type="spellStart"/>
      <w:r w:rsidRPr="00C20D53">
        <w:rPr>
          <w:color w:val="000000"/>
          <w:sz w:val="28"/>
          <w:szCs w:val="28"/>
        </w:rPr>
        <w:t>магматизм</w:t>
      </w:r>
      <w:proofErr w:type="spellEnd"/>
      <w:r w:rsidRPr="00C20D53">
        <w:rPr>
          <w:color w:val="000000"/>
          <w:sz w:val="28"/>
          <w:szCs w:val="28"/>
        </w:rPr>
        <w:t xml:space="preserve"> Среднего и Южного Урала. – Екатеринбург: РИО </w:t>
      </w:r>
      <w:proofErr w:type="spellStart"/>
      <w:r w:rsidRPr="00C20D53">
        <w:rPr>
          <w:color w:val="000000"/>
          <w:sz w:val="28"/>
          <w:szCs w:val="28"/>
        </w:rPr>
        <w:t>УрО</w:t>
      </w:r>
      <w:proofErr w:type="spellEnd"/>
      <w:r w:rsidRPr="00C20D53">
        <w:rPr>
          <w:color w:val="000000"/>
          <w:sz w:val="28"/>
          <w:szCs w:val="28"/>
        </w:rPr>
        <w:t xml:space="preserve"> РАН, 2013 – 368 с.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</w:rPr>
      </w:pPr>
      <w:r w:rsidRPr="00C20D53">
        <w:rPr>
          <w:color w:val="000000"/>
          <w:sz w:val="28"/>
          <w:szCs w:val="28"/>
        </w:rPr>
        <w:t xml:space="preserve">16. Щерба Г.Н. Глобальный </w:t>
      </w:r>
      <w:proofErr w:type="spellStart"/>
      <w:r w:rsidRPr="00C20D53">
        <w:rPr>
          <w:color w:val="000000"/>
          <w:sz w:val="28"/>
          <w:szCs w:val="28"/>
        </w:rPr>
        <w:t>мобилизм</w:t>
      </w:r>
      <w:proofErr w:type="spellEnd"/>
      <w:r w:rsidRPr="00C20D53">
        <w:rPr>
          <w:color w:val="000000"/>
          <w:sz w:val="28"/>
          <w:szCs w:val="28"/>
        </w:rPr>
        <w:t xml:space="preserve"> (основные положения) // Геодинамика и </w:t>
      </w:r>
      <w:proofErr w:type="spellStart"/>
      <w:r w:rsidRPr="00C20D53">
        <w:rPr>
          <w:color w:val="000000"/>
          <w:sz w:val="28"/>
          <w:szCs w:val="28"/>
        </w:rPr>
        <w:t>минерагения</w:t>
      </w:r>
      <w:proofErr w:type="spellEnd"/>
      <w:r w:rsidRPr="00C20D53">
        <w:rPr>
          <w:color w:val="000000"/>
          <w:sz w:val="28"/>
          <w:szCs w:val="28"/>
        </w:rPr>
        <w:t xml:space="preserve"> Казахстана. – Алматы: РИОВАКРК, 2000. – Ч.1. – С. 40-45.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  <w:lang w:val="en-US"/>
        </w:rPr>
      </w:pPr>
      <w:r w:rsidRPr="00C20D53">
        <w:rPr>
          <w:color w:val="000000"/>
          <w:sz w:val="28"/>
          <w:szCs w:val="28"/>
          <w:lang w:val="en-US"/>
        </w:rPr>
        <w:t xml:space="preserve">17. Dyachkov B.A., Mizernaya M.A., Mayorova N.P. et al. Geotectonic position and metallogeny of the Great Altai structures in the System of the Central- Asian imobil belt // New-Frontiers in Tectonic Research General Problems, sedimentary basins and Island Arcs. </w:t>
      </w:r>
      <w:proofErr w:type="gramStart"/>
      <w:r w:rsidRPr="00C20D53">
        <w:rPr>
          <w:color w:val="000000"/>
          <w:sz w:val="28"/>
          <w:szCs w:val="28"/>
          <w:lang w:val="en-US"/>
        </w:rPr>
        <w:t>Published by in Tech. 2011.Croatia.</w:t>
      </w:r>
      <w:proofErr w:type="gramEnd"/>
      <w:r w:rsidRPr="00C20D53">
        <w:rPr>
          <w:color w:val="000000"/>
          <w:sz w:val="28"/>
          <w:szCs w:val="28"/>
          <w:lang w:val="en-US"/>
        </w:rPr>
        <w:t xml:space="preserve"> - P.73-92.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sz w:val="28"/>
          <w:szCs w:val="28"/>
          <w:lang w:val="en-US"/>
        </w:rPr>
      </w:pPr>
      <w:r w:rsidRPr="00C20D53">
        <w:rPr>
          <w:color w:val="000000"/>
          <w:sz w:val="28"/>
          <w:szCs w:val="28"/>
          <w:lang w:val="en-US"/>
        </w:rPr>
        <w:lastRenderedPageBreak/>
        <w:t>18. Dyachkov B.A.</w:t>
      </w:r>
      <w:proofErr w:type="gramStart"/>
      <w:r w:rsidRPr="00C20D53">
        <w:rPr>
          <w:color w:val="000000"/>
          <w:sz w:val="28"/>
          <w:szCs w:val="28"/>
          <w:lang w:val="en-US"/>
        </w:rPr>
        <w:t>,Amralinova</w:t>
      </w:r>
      <w:proofErr w:type="gramEnd"/>
      <w:r w:rsidRPr="00C20D53">
        <w:rPr>
          <w:color w:val="000000"/>
          <w:sz w:val="28"/>
          <w:szCs w:val="28"/>
          <w:lang w:val="en-US"/>
        </w:rPr>
        <w:t xml:space="preserve"> B.B. et al. </w:t>
      </w:r>
      <w:bookmarkStart w:id="1" w:name="bookmark0"/>
      <w:bookmarkEnd w:id="1"/>
      <w:r w:rsidRPr="00C20D53">
        <w:rPr>
          <w:bCs/>
          <w:color w:val="000000"/>
          <w:sz w:val="28"/>
          <w:szCs w:val="28"/>
          <w:lang w:val="en-US"/>
        </w:rPr>
        <w:t>Laws of formation and criteria for predicting Nickel content in weathering crusts of East Kazakhstan.Journal of the geological society of India. Volume 89, Issue 5, May 2017</w:t>
      </w:r>
      <w:r w:rsidRPr="00C20D53">
        <w:rPr>
          <w:color w:val="000000"/>
          <w:sz w:val="28"/>
          <w:szCs w:val="28"/>
          <w:lang w:val="en-US"/>
        </w:rPr>
        <w:t>, pp. 605-609.</w:t>
      </w:r>
    </w:p>
    <w:p w:rsidR="00C64817" w:rsidRPr="00C20D53" w:rsidRDefault="00C6481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19. Ming-Jian Cao, Qi-Feng Zhou, Ke-Zhang Qin, Dong-Mei Tang, Noreen J. Evans. The tetrad effect and geochemistry of apatite from the Altay Koktokay No. 3 pegmatite, Xinjiang, China: implications for pegmatite petrogenesis. // Mineralogy and Petrology. December 2013, Volume 107, Issue 6, pp 985-1005.</w:t>
      </w: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ab/>
      </w:r>
    </w:p>
    <w:p w:rsidR="00C64817" w:rsidRPr="00C20D53" w:rsidRDefault="00C6481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20. Safonova I. The Russian-Kazakh Altai orogen: An overview and main detatable issues//Geascience Frontiers.-2014.-№5.-P. 537-552.</w:t>
      </w:r>
    </w:p>
    <w:p w:rsidR="00C64817" w:rsidRPr="00C20D53" w:rsidRDefault="00C6481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21. Tkachev A. Evolution of metallogeny of granitic pegmatite associated with orogens throughout geological time // Geological Society London Special Publication/ 350 (1): 7-23. January 2011.</w:t>
      </w:r>
    </w:p>
    <w:p w:rsidR="00C64817" w:rsidRPr="00C20D53" w:rsidRDefault="00C64817" w:rsidP="0099796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20D5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22. Chunming Han, Wenjiao Xiao, Guochun Zhao, Benxun Su, Patrick AsamoahSakyi, SongjianAo, Bo Wan, Jien Zhang, Zhiyong Zhang, Zhongmei Wang. Mid - Late Paleozoic metallogenesis and evolution of the Chinese Altai and East JunggaiOiogenic Belt, NW China, Central Asia//Journal of Geosciences 59 (2014), pp 255-274.</w:t>
      </w:r>
    </w:p>
    <w:p w:rsidR="00C64817" w:rsidRPr="00C20D53" w:rsidRDefault="00C64817" w:rsidP="00997960">
      <w:pPr>
        <w:pStyle w:val="a6"/>
        <w:spacing w:before="120" w:beforeAutospacing="0" w:after="120" w:afterAutospacing="0"/>
        <w:jc w:val="both"/>
        <w:rPr>
          <w:color w:val="000000"/>
          <w:sz w:val="28"/>
          <w:szCs w:val="28"/>
          <w:lang w:val="en-US"/>
        </w:rPr>
      </w:pPr>
    </w:p>
    <w:sectPr w:rsidR="00C64817" w:rsidRPr="00C20D53" w:rsidSect="00C20D53">
      <w:pgSz w:w="9639" w:h="13608" w:code="27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FC"/>
    <w:rsid w:val="00050886"/>
    <w:rsid w:val="0007792E"/>
    <w:rsid w:val="0008121A"/>
    <w:rsid w:val="000A1FA7"/>
    <w:rsid w:val="000A33D1"/>
    <w:rsid w:val="001727D4"/>
    <w:rsid w:val="002208E8"/>
    <w:rsid w:val="00307BD5"/>
    <w:rsid w:val="003F5A6D"/>
    <w:rsid w:val="00491AE4"/>
    <w:rsid w:val="00496DE3"/>
    <w:rsid w:val="004C1D6D"/>
    <w:rsid w:val="004D7DFB"/>
    <w:rsid w:val="005657B7"/>
    <w:rsid w:val="005C06E2"/>
    <w:rsid w:val="005E120A"/>
    <w:rsid w:val="005E5D61"/>
    <w:rsid w:val="006100C6"/>
    <w:rsid w:val="006332BD"/>
    <w:rsid w:val="0067577D"/>
    <w:rsid w:val="007062C6"/>
    <w:rsid w:val="00777CF7"/>
    <w:rsid w:val="00845EFC"/>
    <w:rsid w:val="008719FB"/>
    <w:rsid w:val="008D4784"/>
    <w:rsid w:val="00905181"/>
    <w:rsid w:val="00924372"/>
    <w:rsid w:val="00963832"/>
    <w:rsid w:val="00963EF7"/>
    <w:rsid w:val="009734EC"/>
    <w:rsid w:val="0098601A"/>
    <w:rsid w:val="00997960"/>
    <w:rsid w:val="00A0119F"/>
    <w:rsid w:val="00A757E1"/>
    <w:rsid w:val="00A90695"/>
    <w:rsid w:val="00A9190D"/>
    <w:rsid w:val="00A94156"/>
    <w:rsid w:val="00AE2555"/>
    <w:rsid w:val="00B2585E"/>
    <w:rsid w:val="00B41D03"/>
    <w:rsid w:val="00B448AA"/>
    <w:rsid w:val="00B4543B"/>
    <w:rsid w:val="00B608C9"/>
    <w:rsid w:val="00B92096"/>
    <w:rsid w:val="00B9356E"/>
    <w:rsid w:val="00B963E1"/>
    <w:rsid w:val="00C20D53"/>
    <w:rsid w:val="00C25082"/>
    <w:rsid w:val="00C31EC9"/>
    <w:rsid w:val="00C64817"/>
    <w:rsid w:val="00CB17D4"/>
    <w:rsid w:val="00D51FA5"/>
    <w:rsid w:val="00D630D9"/>
    <w:rsid w:val="00D70A48"/>
    <w:rsid w:val="00DB75C0"/>
    <w:rsid w:val="00DD7DD8"/>
    <w:rsid w:val="00E07B8F"/>
    <w:rsid w:val="00E25D92"/>
    <w:rsid w:val="00E6305C"/>
    <w:rsid w:val="00EA1F69"/>
    <w:rsid w:val="00EA7EC8"/>
    <w:rsid w:val="00EB1687"/>
    <w:rsid w:val="00EB7197"/>
    <w:rsid w:val="00ED7D2F"/>
    <w:rsid w:val="00F56F6D"/>
    <w:rsid w:val="00F9710F"/>
    <w:rsid w:val="00FB7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7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7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DF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C64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997960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a8">
    <w:name w:val="Основной текст Знак"/>
    <w:basedOn w:val="a0"/>
    <w:link w:val="a7"/>
    <w:rsid w:val="00997960"/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ragraph">
    <w:name w:val="paragraph"/>
    <w:basedOn w:val="a"/>
    <w:qFormat/>
    <w:rsid w:val="00997960"/>
    <w:pPr>
      <w:spacing w:before="120" w:after="120" w:line="240" w:lineRule="auto"/>
    </w:pPr>
    <w:rPr>
      <w:rFonts w:ascii="Palatino Linotype" w:eastAsia="Times New Roman" w:hAnsi="Palatino Linotype" w:cs="Times New Roman"/>
      <w:sz w:val="18"/>
      <w:szCs w:val="20"/>
      <w:lang w:val="en-GB" w:eastAsia="de-AT"/>
    </w:rPr>
  </w:style>
  <w:style w:type="paragraph" w:customStyle="1" w:styleId="Affiliation">
    <w:name w:val="Affiliation"/>
    <w:basedOn w:val="a"/>
    <w:rsid w:val="00997960"/>
    <w:pPr>
      <w:suppressAutoHyphens/>
      <w:spacing w:before="160" w:after="600" w:line="240" w:lineRule="auto"/>
      <w:contextualSpacing/>
    </w:pPr>
    <w:rPr>
      <w:rFonts w:ascii="Palatino Linotype" w:eastAsia="PMingLiU" w:hAnsi="Palatino Linotype" w:cs="Times New Roman"/>
      <w:sz w:val="18"/>
      <w:szCs w:val="24"/>
      <w:lang w:val="en-GB" w:eastAsia="de-AT"/>
    </w:rPr>
  </w:style>
  <w:style w:type="character" w:styleId="a9">
    <w:name w:val="Hyperlink"/>
    <w:uiPriority w:val="99"/>
    <w:unhideWhenUsed/>
    <w:rsid w:val="009979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71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7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7DF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C64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997960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a8">
    <w:name w:val="Основной текст Знак"/>
    <w:basedOn w:val="a0"/>
    <w:link w:val="a7"/>
    <w:rsid w:val="00997960"/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ragraph">
    <w:name w:val="paragraph"/>
    <w:basedOn w:val="a"/>
    <w:qFormat/>
    <w:rsid w:val="00997960"/>
    <w:pPr>
      <w:spacing w:before="120" w:after="120" w:line="240" w:lineRule="auto"/>
    </w:pPr>
    <w:rPr>
      <w:rFonts w:ascii="Palatino Linotype" w:eastAsia="Times New Roman" w:hAnsi="Palatino Linotype" w:cs="Times New Roman"/>
      <w:sz w:val="18"/>
      <w:szCs w:val="20"/>
      <w:lang w:val="en-GB" w:eastAsia="de-AT"/>
    </w:rPr>
  </w:style>
  <w:style w:type="paragraph" w:customStyle="1" w:styleId="Affiliation">
    <w:name w:val="Affiliation"/>
    <w:basedOn w:val="a"/>
    <w:rsid w:val="00997960"/>
    <w:pPr>
      <w:suppressAutoHyphens/>
      <w:spacing w:before="160" w:after="600" w:line="240" w:lineRule="auto"/>
      <w:contextualSpacing/>
    </w:pPr>
    <w:rPr>
      <w:rFonts w:ascii="Palatino Linotype" w:eastAsia="PMingLiU" w:hAnsi="Palatino Linotype" w:cs="Times New Roman"/>
      <w:sz w:val="18"/>
      <w:szCs w:val="24"/>
      <w:lang w:val="en-GB" w:eastAsia="de-AT"/>
    </w:rPr>
  </w:style>
  <w:style w:type="character" w:styleId="a9">
    <w:name w:val="Hyperlink"/>
    <w:uiPriority w:val="99"/>
    <w:unhideWhenUsed/>
    <w:rsid w:val="009979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3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8350</Words>
  <Characters>47596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Борис Дьячков</dc:creator>
  <cp:lastModifiedBy>Марина Мизерная (Заведующая кафедрой ГиГД)</cp:lastModifiedBy>
  <cp:revision>2</cp:revision>
  <cp:lastPrinted>2017-09-15T07:45:00Z</cp:lastPrinted>
  <dcterms:created xsi:type="dcterms:W3CDTF">2023-09-13T05:40:00Z</dcterms:created>
  <dcterms:modified xsi:type="dcterms:W3CDTF">2023-09-13T05:40:00Z</dcterms:modified>
</cp:coreProperties>
</file>